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174B0" w14:textId="77777777" w:rsidR="00D42160" w:rsidRDefault="00D42160" w:rsidP="00D42160">
      <w:pPr>
        <w:autoSpaceDE w:val="0"/>
        <w:autoSpaceDN w:val="0"/>
        <w:adjustRightInd w:val="0"/>
        <w:jc w:val="center"/>
        <w:rPr>
          <w:rFonts w:ascii="Times-Bold" w:hAnsi="Times-Bold" w:cs="Times-Bold"/>
          <w:b/>
          <w:bCs/>
          <w:sz w:val="28"/>
          <w:szCs w:val="28"/>
        </w:rPr>
      </w:pPr>
    </w:p>
    <w:p w14:paraId="7D530872" w14:textId="66D02B7E" w:rsidR="00D42160" w:rsidRPr="00D42160" w:rsidRDefault="00D42160" w:rsidP="00D42160">
      <w:pPr>
        <w:autoSpaceDE w:val="0"/>
        <w:autoSpaceDN w:val="0"/>
        <w:adjustRightInd w:val="0"/>
        <w:jc w:val="center"/>
        <w:rPr>
          <w:rFonts w:ascii="Times-Bold" w:hAnsi="Times-Bold" w:cs="Times-Bold"/>
          <w:b/>
          <w:bCs/>
          <w:sz w:val="28"/>
          <w:szCs w:val="28"/>
        </w:rPr>
      </w:pPr>
      <w:r w:rsidRPr="00D42160">
        <w:rPr>
          <w:rFonts w:ascii="Times-Bold" w:hAnsi="Times-Bold" w:cs="Times-Bold"/>
          <w:b/>
          <w:bCs/>
          <w:sz w:val="28"/>
          <w:szCs w:val="28"/>
        </w:rPr>
        <w:t>OBRA: CONSTRUÇÃO DE 01 (UM) GINÁSIO POLIESPORTIVO REGIONAL NO MUNICÍPIO DE LIMOEIRO/PE</w:t>
      </w:r>
    </w:p>
    <w:p w14:paraId="02CC0648" w14:textId="06A53E63" w:rsidR="00B174DA" w:rsidRPr="00D42160" w:rsidRDefault="00D42160" w:rsidP="00D42160">
      <w:pPr>
        <w:autoSpaceDE w:val="0"/>
        <w:autoSpaceDN w:val="0"/>
        <w:adjustRightInd w:val="0"/>
        <w:jc w:val="center"/>
        <w:rPr>
          <w:rFonts w:ascii="Times-Bold" w:hAnsi="Times-Bold" w:cs="Times-Bold"/>
          <w:b/>
          <w:bCs/>
          <w:sz w:val="28"/>
          <w:szCs w:val="28"/>
        </w:rPr>
      </w:pPr>
      <w:r w:rsidRPr="00D42160">
        <w:rPr>
          <w:rFonts w:ascii="Times-Bold" w:hAnsi="Times-Bold" w:cs="Times-Bold"/>
          <w:b/>
          <w:bCs/>
          <w:sz w:val="28"/>
          <w:szCs w:val="28"/>
        </w:rPr>
        <w:t>SICONV: 817756/2015 OPERAÇÃO: 1.025.607-37/2015</w:t>
      </w:r>
    </w:p>
    <w:p w14:paraId="4E3F208A" w14:textId="77777777" w:rsidR="00D42160" w:rsidRDefault="00D42160" w:rsidP="00D42160">
      <w:pPr>
        <w:jc w:val="center"/>
        <w:rPr>
          <w:rFonts w:ascii="Arial" w:hAnsi="Arial" w:cs="Arial"/>
          <w:b/>
          <w:sz w:val="28"/>
          <w:szCs w:val="28"/>
        </w:rPr>
      </w:pPr>
    </w:p>
    <w:p w14:paraId="7CBD2A2D" w14:textId="77777777" w:rsidR="00D42160" w:rsidRPr="00D42160" w:rsidRDefault="00D42160" w:rsidP="00D42160">
      <w:pPr>
        <w:jc w:val="center"/>
        <w:rPr>
          <w:rFonts w:ascii="Arial" w:hAnsi="Arial" w:cs="Arial"/>
          <w:b/>
          <w:sz w:val="28"/>
          <w:szCs w:val="28"/>
        </w:rPr>
      </w:pPr>
    </w:p>
    <w:p w14:paraId="3961D3FA" w14:textId="47C175ED" w:rsidR="00B174DA" w:rsidRDefault="00B174DA" w:rsidP="00626970">
      <w:pPr>
        <w:rPr>
          <w:rFonts w:ascii="Arial" w:hAnsi="Arial" w:cs="Arial"/>
          <w:b/>
          <w:sz w:val="24"/>
          <w:szCs w:val="24"/>
        </w:rPr>
      </w:pPr>
      <w:r>
        <w:rPr>
          <w:rFonts w:ascii="Arial" w:hAnsi="Arial" w:cs="Arial"/>
          <w:b/>
          <w:noProof/>
          <w:sz w:val="24"/>
          <w:szCs w:val="24"/>
          <w:lang w:eastAsia="pt-BR"/>
        </w:rPr>
        <w:drawing>
          <wp:inline distT="0" distB="0" distL="0" distR="0" wp14:anchorId="63D5D8DE" wp14:editId="064461E2">
            <wp:extent cx="5762625" cy="39338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nasio.jpg"/>
                    <pic:cNvPicPr/>
                  </pic:nvPicPr>
                  <pic:blipFill>
                    <a:blip r:embed="rId7">
                      <a:extLst>
                        <a:ext uri="{28A0092B-C50C-407E-A947-70E740481C1C}">
                          <a14:useLocalDpi xmlns:a14="http://schemas.microsoft.com/office/drawing/2010/main" val="0"/>
                        </a:ext>
                      </a:extLst>
                    </a:blip>
                    <a:stretch>
                      <a:fillRect/>
                    </a:stretch>
                  </pic:blipFill>
                  <pic:spPr>
                    <a:xfrm>
                      <a:off x="0" y="0"/>
                      <a:ext cx="5762625" cy="3933825"/>
                    </a:xfrm>
                    <a:prstGeom prst="rect">
                      <a:avLst/>
                    </a:prstGeom>
                  </pic:spPr>
                </pic:pic>
              </a:graphicData>
            </a:graphic>
          </wp:inline>
        </w:drawing>
      </w:r>
    </w:p>
    <w:p w14:paraId="790E0020" w14:textId="77777777" w:rsidR="00B174DA" w:rsidRDefault="00B174DA" w:rsidP="00626970">
      <w:pPr>
        <w:rPr>
          <w:rFonts w:ascii="Arial" w:hAnsi="Arial" w:cs="Arial"/>
          <w:b/>
          <w:sz w:val="24"/>
          <w:szCs w:val="24"/>
        </w:rPr>
      </w:pPr>
    </w:p>
    <w:p w14:paraId="2927B174" w14:textId="77777777" w:rsidR="00B174DA" w:rsidRDefault="00B174DA" w:rsidP="00626970">
      <w:pPr>
        <w:rPr>
          <w:rFonts w:ascii="Arial" w:hAnsi="Arial" w:cs="Arial"/>
          <w:b/>
          <w:sz w:val="24"/>
          <w:szCs w:val="24"/>
        </w:rPr>
      </w:pPr>
    </w:p>
    <w:p w14:paraId="48E10EBA" w14:textId="77777777" w:rsidR="00B174DA" w:rsidRDefault="00B174DA" w:rsidP="00626970">
      <w:pPr>
        <w:rPr>
          <w:rFonts w:ascii="Arial" w:hAnsi="Arial" w:cs="Arial"/>
          <w:b/>
          <w:sz w:val="24"/>
          <w:szCs w:val="24"/>
        </w:rPr>
      </w:pPr>
    </w:p>
    <w:p w14:paraId="7CFED9D2" w14:textId="77777777" w:rsidR="00B174DA" w:rsidRDefault="00B174DA" w:rsidP="00626970">
      <w:pPr>
        <w:rPr>
          <w:rFonts w:ascii="Arial" w:hAnsi="Arial" w:cs="Arial"/>
          <w:b/>
          <w:sz w:val="24"/>
          <w:szCs w:val="24"/>
        </w:rPr>
      </w:pPr>
    </w:p>
    <w:p w14:paraId="57F74ED7" w14:textId="77777777" w:rsidR="00B174DA" w:rsidRDefault="00B174DA" w:rsidP="00626970">
      <w:pPr>
        <w:rPr>
          <w:rFonts w:ascii="Arial" w:hAnsi="Arial" w:cs="Arial"/>
          <w:b/>
          <w:sz w:val="24"/>
          <w:szCs w:val="24"/>
        </w:rPr>
      </w:pPr>
    </w:p>
    <w:p w14:paraId="45986A31" w14:textId="77777777" w:rsidR="00B174DA" w:rsidRDefault="00B174DA" w:rsidP="00626970">
      <w:pPr>
        <w:rPr>
          <w:rFonts w:ascii="Arial" w:hAnsi="Arial" w:cs="Arial"/>
          <w:b/>
          <w:sz w:val="24"/>
          <w:szCs w:val="24"/>
        </w:rPr>
      </w:pPr>
    </w:p>
    <w:p w14:paraId="51F8013F" w14:textId="77777777" w:rsidR="00B174DA" w:rsidRPr="001E72AC" w:rsidRDefault="00B174DA" w:rsidP="00B174DA">
      <w:pPr>
        <w:jc w:val="center"/>
        <w:rPr>
          <w:rFonts w:ascii="Arial" w:hAnsi="Arial" w:cs="Arial"/>
          <w:bCs/>
          <w:sz w:val="24"/>
          <w:szCs w:val="24"/>
        </w:rPr>
      </w:pPr>
      <w:r w:rsidRPr="00626970">
        <w:rPr>
          <w:rFonts w:ascii="Arial" w:hAnsi="Arial" w:cs="Arial"/>
          <w:bCs/>
          <w:sz w:val="24"/>
          <w:szCs w:val="24"/>
        </w:rPr>
        <w:t>Limoeiro/P</w:t>
      </w:r>
      <w:r>
        <w:rPr>
          <w:rFonts w:ascii="Arial" w:hAnsi="Arial" w:cs="Arial"/>
          <w:bCs/>
          <w:sz w:val="24"/>
          <w:szCs w:val="24"/>
        </w:rPr>
        <w:t>E</w:t>
      </w:r>
    </w:p>
    <w:p w14:paraId="032EBCB6" w14:textId="77777777" w:rsidR="00B174DA" w:rsidRDefault="00B174DA" w:rsidP="00626970">
      <w:pPr>
        <w:rPr>
          <w:rFonts w:ascii="Arial" w:hAnsi="Arial" w:cs="Arial"/>
          <w:b/>
          <w:sz w:val="24"/>
          <w:szCs w:val="24"/>
        </w:rPr>
      </w:pPr>
    </w:p>
    <w:p w14:paraId="097F87D7" w14:textId="77777777" w:rsidR="00B174DA" w:rsidRPr="002D29D5" w:rsidRDefault="00B174DA" w:rsidP="00626970">
      <w:pPr>
        <w:rPr>
          <w:rFonts w:ascii="Arial" w:hAnsi="Arial" w:cs="Arial"/>
          <w:b/>
          <w:sz w:val="24"/>
          <w:szCs w:val="24"/>
        </w:rPr>
      </w:pPr>
    </w:p>
    <w:p w14:paraId="17B8E2EA" w14:textId="77777777" w:rsidR="00626970" w:rsidRDefault="0019732B" w:rsidP="0019732B">
      <w:pPr>
        <w:jc w:val="center"/>
        <w:rPr>
          <w:rFonts w:ascii="Arial" w:hAnsi="Arial" w:cs="Arial"/>
          <w:b/>
          <w:sz w:val="24"/>
          <w:szCs w:val="24"/>
        </w:rPr>
      </w:pPr>
      <w:r w:rsidRPr="002D29D5">
        <w:rPr>
          <w:rFonts w:ascii="Arial" w:hAnsi="Arial" w:cs="Arial"/>
          <w:b/>
          <w:sz w:val="24"/>
          <w:szCs w:val="24"/>
        </w:rPr>
        <w:t xml:space="preserve">PREFEITURA MUNICIPAL DE LIMOEIRO/PE </w:t>
      </w:r>
    </w:p>
    <w:p w14:paraId="532C86E3" w14:textId="40E04FA7" w:rsidR="0019732B" w:rsidRPr="002D29D5" w:rsidRDefault="0019732B" w:rsidP="00626970">
      <w:pPr>
        <w:rPr>
          <w:rFonts w:ascii="Arial" w:hAnsi="Arial" w:cs="Arial"/>
          <w:b/>
          <w:sz w:val="24"/>
          <w:szCs w:val="24"/>
        </w:rPr>
      </w:pPr>
      <w:r w:rsidRPr="002D29D5">
        <w:rPr>
          <w:rFonts w:ascii="Arial" w:hAnsi="Arial" w:cs="Arial"/>
          <w:b/>
          <w:sz w:val="24"/>
          <w:szCs w:val="24"/>
        </w:rPr>
        <w:t xml:space="preserve">     </w:t>
      </w:r>
    </w:p>
    <w:p w14:paraId="6E3F9EA9" w14:textId="785CA291" w:rsidR="0019732B" w:rsidRDefault="0019732B" w:rsidP="0019732B">
      <w:pPr>
        <w:jc w:val="center"/>
        <w:rPr>
          <w:rFonts w:ascii="Arial" w:hAnsi="Arial" w:cs="Arial"/>
          <w:sz w:val="24"/>
          <w:szCs w:val="24"/>
        </w:rPr>
      </w:pPr>
    </w:p>
    <w:p w14:paraId="14D579E8" w14:textId="77777777" w:rsidR="00626970" w:rsidRPr="002D29D5" w:rsidRDefault="00626970" w:rsidP="0019732B">
      <w:pPr>
        <w:jc w:val="center"/>
        <w:rPr>
          <w:rFonts w:ascii="Arial" w:hAnsi="Arial" w:cs="Arial"/>
          <w:sz w:val="24"/>
          <w:szCs w:val="24"/>
        </w:rPr>
      </w:pPr>
    </w:p>
    <w:p w14:paraId="19B69E53" w14:textId="77777777" w:rsidR="0019732B" w:rsidRPr="00626970" w:rsidRDefault="0019732B" w:rsidP="0019732B">
      <w:pPr>
        <w:jc w:val="center"/>
        <w:rPr>
          <w:rFonts w:ascii="Arial" w:hAnsi="Arial" w:cs="Arial"/>
          <w:b/>
          <w:bCs/>
          <w:sz w:val="28"/>
          <w:szCs w:val="28"/>
        </w:rPr>
      </w:pPr>
      <w:r w:rsidRPr="00626970">
        <w:rPr>
          <w:rFonts w:ascii="Arial" w:hAnsi="Arial" w:cs="Arial"/>
          <w:b/>
          <w:bCs/>
          <w:sz w:val="28"/>
          <w:szCs w:val="28"/>
        </w:rPr>
        <w:t>TERMO DE REFERÊNCIA</w:t>
      </w:r>
    </w:p>
    <w:p w14:paraId="0DE4A368" w14:textId="77777777" w:rsidR="0019732B" w:rsidRPr="002D29D5" w:rsidRDefault="0019732B" w:rsidP="0019732B">
      <w:pPr>
        <w:jc w:val="center"/>
        <w:rPr>
          <w:rFonts w:ascii="Arial" w:hAnsi="Arial" w:cs="Arial"/>
          <w:sz w:val="24"/>
          <w:szCs w:val="24"/>
        </w:rPr>
      </w:pPr>
    </w:p>
    <w:p w14:paraId="175D8AAD" w14:textId="30E8C7DC" w:rsidR="0019732B" w:rsidRDefault="0019732B" w:rsidP="0019732B">
      <w:pPr>
        <w:jc w:val="center"/>
        <w:rPr>
          <w:rFonts w:ascii="Arial" w:hAnsi="Arial" w:cs="Arial"/>
          <w:sz w:val="24"/>
          <w:szCs w:val="24"/>
        </w:rPr>
      </w:pPr>
    </w:p>
    <w:p w14:paraId="6D480335" w14:textId="7EB0029C" w:rsidR="00C5021F" w:rsidRDefault="00C5021F" w:rsidP="0019732B">
      <w:pPr>
        <w:jc w:val="center"/>
        <w:rPr>
          <w:rFonts w:ascii="Arial" w:hAnsi="Arial" w:cs="Arial"/>
          <w:sz w:val="24"/>
          <w:szCs w:val="24"/>
        </w:rPr>
      </w:pPr>
    </w:p>
    <w:p w14:paraId="41610C57" w14:textId="43232E36" w:rsidR="00C5021F" w:rsidRDefault="00C5021F" w:rsidP="0019732B">
      <w:pPr>
        <w:jc w:val="center"/>
        <w:rPr>
          <w:rFonts w:ascii="Arial" w:hAnsi="Arial" w:cs="Arial"/>
          <w:sz w:val="24"/>
          <w:szCs w:val="24"/>
        </w:rPr>
      </w:pPr>
    </w:p>
    <w:p w14:paraId="5BD47A30" w14:textId="77777777" w:rsidR="00C5021F" w:rsidRPr="002D29D5" w:rsidRDefault="00C5021F" w:rsidP="00626970">
      <w:pPr>
        <w:rPr>
          <w:rFonts w:ascii="Arial" w:hAnsi="Arial" w:cs="Arial"/>
          <w:sz w:val="24"/>
          <w:szCs w:val="24"/>
        </w:rPr>
      </w:pPr>
    </w:p>
    <w:p w14:paraId="7A9DC3AB" w14:textId="77777777" w:rsidR="0019732B" w:rsidRPr="00626970" w:rsidRDefault="0019732B" w:rsidP="0019732B">
      <w:pPr>
        <w:jc w:val="center"/>
        <w:rPr>
          <w:rFonts w:ascii="Arial" w:hAnsi="Arial" w:cs="Arial"/>
          <w:sz w:val="28"/>
          <w:szCs w:val="28"/>
        </w:rPr>
      </w:pPr>
    </w:p>
    <w:p w14:paraId="677E7E40" w14:textId="759137AA" w:rsidR="0019732B" w:rsidRPr="002D29D5" w:rsidRDefault="0019732B" w:rsidP="0019732B">
      <w:pPr>
        <w:jc w:val="center"/>
        <w:rPr>
          <w:rFonts w:ascii="Arial" w:hAnsi="Arial" w:cs="Arial"/>
          <w:sz w:val="24"/>
          <w:szCs w:val="24"/>
        </w:rPr>
      </w:pPr>
      <w:r w:rsidRPr="00626970">
        <w:rPr>
          <w:rFonts w:ascii="Arial" w:hAnsi="Arial" w:cs="Arial"/>
          <w:b/>
          <w:bCs/>
          <w:sz w:val="28"/>
          <w:szCs w:val="28"/>
        </w:rPr>
        <w:t xml:space="preserve">OBJETO: CONTRATAÇÃO DE EMPRESA DE ENGENHARIA PARA EXECUÇÃO DE SERVIÇOS DE CONSTRUÇÃO DE 1 (UM) GINÁSIO POLIESPORTIVO REGIONAL NO MUNICÍPIO DE LIMOEIRO/PE </w:t>
      </w:r>
      <w:r w:rsidRPr="00626970">
        <w:rPr>
          <w:rFonts w:ascii="Arial" w:hAnsi="Arial" w:cs="Arial"/>
          <w:b/>
          <w:bCs/>
          <w:caps/>
          <w:sz w:val="28"/>
          <w:szCs w:val="28"/>
        </w:rPr>
        <w:t>(conforme relação descrita neste termo).</w:t>
      </w:r>
      <w:r w:rsidR="00A014D8">
        <w:rPr>
          <w:rFonts w:ascii="Arial" w:hAnsi="Arial" w:cs="Arial"/>
          <w:b/>
          <w:bCs/>
          <w:caps/>
          <w:sz w:val="28"/>
          <w:szCs w:val="28"/>
        </w:rPr>
        <w:t xml:space="preserve"> </w:t>
      </w:r>
      <w:r w:rsidR="00A31954">
        <w:rPr>
          <w:rFonts w:ascii="Arial" w:hAnsi="Arial" w:cs="Arial"/>
          <w:b/>
          <w:bCs/>
          <w:caps/>
          <w:sz w:val="28"/>
          <w:szCs w:val="28"/>
        </w:rPr>
        <w:t xml:space="preserve">conforme </w:t>
      </w:r>
      <w:r w:rsidR="00A014D8">
        <w:rPr>
          <w:rFonts w:ascii="Arial" w:hAnsi="Arial" w:cs="Arial"/>
          <w:b/>
          <w:bCs/>
          <w:caps/>
          <w:sz w:val="28"/>
          <w:szCs w:val="28"/>
        </w:rPr>
        <w:t>CONVÊNIO N°: 817756/2015</w:t>
      </w:r>
      <w:r w:rsidR="00A31954">
        <w:rPr>
          <w:rFonts w:ascii="Arial" w:hAnsi="Arial" w:cs="Arial"/>
          <w:b/>
          <w:bCs/>
          <w:caps/>
          <w:sz w:val="28"/>
          <w:szCs w:val="28"/>
        </w:rPr>
        <w:t xml:space="preserve"> e </w:t>
      </w:r>
      <w:r w:rsidR="00A014D8">
        <w:rPr>
          <w:rFonts w:ascii="Arial" w:hAnsi="Arial" w:cs="Arial"/>
          <w:b/>
          <w:bCs/>
          <w:caps/>
          <w:sz w:val="28"/>
          <w:szCs w:val="28"/>
        </w:rPr>
        <w:t>CR N° 1.025</w:t>
      </w:r>
      <w:r w:rsidR="001E72AC">
        <w:rPr>
          <w:rFonts w:ascii="Arial" w:hAnsi="Arial" w:cs="Arial"/>
          <w:b/>
          <w:bCs/>
          <w:caps/>
          <w:sz w:val="28"/>
          <w:szCs w:val="28"/>
        </w:rPr>
        <w:t>.607-37/2015</w:t>
      </w:r>
    </w:p>
    <w:p w14:paraId="7ABE43E6" w14:textId="77777777" w:rsidR="0019732B" w:rsidRPr="002D29D5" w:rsidRDefault="0019732B" w:rsidP="0019732B">
      <w:pPr>
        <w:rPr>
          <w:rFonts w:ascii="Arial" w:hAnsi="Arial" w:cs="Arial"/>
          <w:sz w:val="24"/>
          <w:szCs w:val="24"/>
        </w:rPr>
      </w:pPr>
    </w:p>
    <w:p w14:paraId="703FC8E9" w14:textId="77777777" w:rsidR="0019732B" w:rsidRPr="002D29D5" w:rsidRDefault="0019732B" w:rsidP="0019732B">
      <w:pPr>
        <w:rPr>
          <w:rFonts w:ascii="Arial" w:hAnsi="Arial" w:cs="Arial"/>
          <w:sz w:val="24"/>
          <w:szCs w:val="24"/>
        </w:rPr>
      </w:pPr>
    </w:p>
    <w:p w14:paraId="5A0B844F" w14:textId="1491CCE3" w:rsidR="0019732B" w:rsidRDefault="0019732B" w:rsidP="0019732B">
      <w:pPr>
        <w:rPr>
          <w:rFonts w:ascii="Arial" w:hAnsi="Arial" w:cs="Arial"/>
          <w:b/>
          <w:sz w:val="24"/>
          <w:szCs w:val="24"/>
          <w:u w:val="single"/>
        </w:rPr>
      </w:pPr>
    </w:p>
    <w:p w14:paraId="66C71190" w14:textId="77777777" w:rsidR="001E72AC" w:rsidRDefault="001E72AC" w:rsidP="0019732B">
      <w:pPr>
        <w:rPr>
          <w:rFonts w:ascii="Arial" w:hAnsi="Arial" w:cs="Arial"/>
          <w:b/>
          <w:sz w:val="24"/>
          <w:szCs w:val="24"/>
          <w:u w:val="single"/>
        </w:rPr>
      </w:pPr>
    </w:p>
    <w:p w14:paraId="4E526499" w14:textId="77777777" w:rsidR="000E018F" w:rsidRDefault="000E018F" w:rsidP="0019732B">
      <w:pPr>
        <w:rPr>
          <w:rFonts w:ascii="Arial" w:hAnsi="Arial" w:cs="Arial"/>
          <w:b/>
          <w:sz w:val="24"/>
          <w:szCs w:val="24"/>
          <w:u w:val="single"/>
        </w:rPr>
      </w:pPr>
    </w:p>
    <w:p w14:paraId="49EA2BD5" w14:textId="77777777" w:rsidR="000E018F" w:rsidRPr="002D29D5" w:rsidRDefault="000E018F" w:rsidP="0019732B">
      <w:pPr>
        <w:rPr>
          <w:rFonts w:ascii="Arial" w:hAnsi="Arial" w:cs="Arial"/>
          <w:b/>
          <w:sz w:val="24"/>
          <w:szCs w:val="24"/>
          <w:u w:val="single"/>
        </w:rPr>
      </w:pPr>
    </w:p>
    <w:p w14:paraId="06DFB9AC" w14:textId="4CBE3527" w:rsidR="0019732B" w:rsidRPr="002D29D5" w:rsidRDefault="0019732B" w:rsidP="0019732B">
      <w:pPr>
        <w:rPr>
          <w:rFonts w:ascii="Arial" w:hAnsi="Arial" w:cs="Arial"/>
          <w:b/>
          <w:sz w:val="24"/>
          <w:szCs w:val="24"/>
          <w:u w:val="single"/>
        </w:rPr>
      </w:pPr>
    </w:p>
    <w:p w14:paraId="5102318A" w14:textId="11C0F505" w:rsidR="00C5021F" w:rsidRPr="001E72AC" w:rsidRDefault="00626970" w:rsidP="001E72AC">
      <w:pPr>
        <w:jc w:val="center"/>
        <w:rPr>
          <w:rFonts w:ascii="Arial" w:hAnsi="Arial" w:cs="Arial"/>
          <w:bCs/>
          <w:sz w:val="24"/>
          <w:szCs w:val="24"/>
        </w:rPr>
      </w:pPr>
      <w:r w:rsidRPr="00626970">
        <w:rPr>
          <w:rFonts w:ascii="Arial" w:hAnsi="Arial" w:cs="Arial"/>
          <w:bCs/>
          <w:sz w:val="24"/>
          <w:szCs w:val="24"/>
        </w:rPr>
        <w:t>Limoeiro/P</w:t>
      </w:r>
      <w:r w:rsidR="00A4532E">
        <w:rPr>
          <w:rFonts w:ascii="Arial" w:hAnsi="Arial" w:cs="Arial"/>
          <w:bCs/>
          <w:sz w:val="24"/>
          <w:szCs w:val="24"/>
        </w:rPr>
        <w:t>E</w:t>
      </w:r>
    </w:p>
    <w:p w14:paraId="3B57C336" w14:textId="77777777" w:rsidR="00C5021F" w:rsidRDefault="00C5021F" w:rsidP="0019732B">
      <w:pPr>
        <w:rPr>
          <w:rFonts w:ascii="Arial" w:hAnsi="Arial" w:cs="Arial"/>
          <w:b/>
          <w:sz w:val="24"/>
          <w:szCs w:val="24"/>
          <w:u w:val="single"/>
        </w:rPr>
      </w:pPr>
    </w:p>
    <w:p w14:paraId="77DE2192" w14:textId="05FF45B2" w:rsidR="005857BB" w:rsidRPr="000D3580" w:rsidRDefault="005857BB" w:rsidP="005857BB">
      <w:pPr>
        <w:tabs>
          <w:tab w:val="left" w:pos="993"/>
        </w:tabs>
        <w:ind w:left="990" w:hanging="990"/>
        <w:jc w:val="both"/>
        <w:rPr>
          <w:rFonts w:ascii="Arial" w:hAnsi="Arial" w:cs="Arial"/>
          <w:b/>
        </w:rPr>
      </w:pPr>
      <w:r w:rsidRPr="000D3580">
        <w:rPr>
          <w:rFonts w:ascii="Arial" w:hAnsi="Arial" w:cs="Arial"/>
          <w:b/>
        </w:rPr>
        <w:lastRenderedPageBreak/>
        <w:t xml:space="preserve">OBRA: </w:t>
      </w:r>
      <w:r w:rsidRPr="000D3580">
        <w:rPr>
          <w:rFonts w:ascii="Arial" w:hAnsi="Arial" w:cs="Arial"/>
          <w:b/>
        </w:rPr>
        <w:tab/>
      </w:r>
      <w:r w:rsidRPr="005857BB">
        <w:rPr>
          <w:rFonts w:ascii="Arial" w:hAnsi="Arial" w:cs="Arial"/>
          <w:b/>
        </w:rPr>
        <w:t>CONSTRUÇÃO DE 1 (UM) GINÁSIO POLIESPORTIVO REGIONAL NO MUNICÍPIO DE LIMOEIRO/PE</w:t>
      </w:r>
    </w:p>
    <w:p w14:paraId="1FBAE3A3" w14:textId="18C9F987" w:rsidR="005857BB" w:rsidRPr="00EA0F27" w:rsidRDefault="005857BB" w:rsidP="005857BB">
      <w:pPr>
        <w:tabs>
          <w:tab w:val="left" w:pos="993"/>
        </w:tabs>
        <w:ind w:left="990" w:hanging="990"/>
        <w:jc w:val="both"/>
        <w:rPr>
          <w:rFonts w:ascii="Arial" w:hAnsi="Arial" w:cs="Arial"/>
          <w:b/>
          <w:highlight w:val="yellow"/>
        </w:rPr>
      </w:pPr>
      <w:r w:rsidRPr="000D3580">
        <w:rPr>
          <w:rFonts w:ascii="Arial" w:hAnsi="Arial" w:cs="Arial"/>
          <w:b/>
        </w:rPr>
        <w:t>LOCAL:</w:t>
      </w:r>
      <w:r w:rsidRPr="00EA0F27">
        <w:rPr>
          <w:rFonts w:ascii="Arial" w:hAnsi="Arial" w:cs="Arial"/>
          <w:b/>
        </w:rPr>
        <w:tab/>
        <w:t xml:space="preserve">Rua </w:t>
      </w:r>
      <w:r w:rsidR="00EA04A5">
        <w:rPr>
          <w:rFonts w:ascii="Arial" w:hAnsi="Arial" w:cs="Arial"/>
          <w:b/>
        </w:rPr>
        <w:t>A,</w:t>
      </w:r>
      <w:r w:rsidR="00477820">
        <w:rPr>
          <w:rFonts w:ascii="Arial" w:hAnsi="Arial" w:cs="Arial"/>
          <w:b/>
        </w:rPr>
        <w:t xml:space="preserve"> </w:t>
      </w:r>
      <w:r w:rsidR="00EA04A5">
        <w:rPr>
          <w:rFonts w:ascii="Arial" w:hAnsi="Arial" w:cs="Arial"/>
          <w:b/>
        </w:rPr>
        <w:t>C, H, I. Quadra 143- Loteamento Portal de Limoeiro. Juá, Limoeiro/PE</w:t>
      </w:r>
    </w:p>
    <w:p w14:paraId="5FBBB8F5" w14:textId="77777777" w:rsidR="005857BB" w:rsidRPr="000D3580" w:rsidRDefault="005857BB" w:rsidP="005857BB">
      <w:pPr>
        <w:rPr>
          <w:rFonts w:ascii="Arial" w:hAnsi="Arial" w:cs="Arial"/>
          <w:b/>
        </w:rPr>
      </w:pPr>
    </w:p>
    <w:p w14:paraId="4E979416" w14:textId="6E76A487" w:rsidR="005857BB" w:rsidRPr="00BC13BB" w:rsidRDefault="005857BB" w:rsidP="00BC13BB">
      <w:pPr>
        <w:jc w:val="center"/>
        <w:rPr>
          <w:rFonts w:ascii="Arial" w:hAnsi="Arial" w:cs="Arial"/>
          <w:b/>
          <w:u w:val="single"/>
        </w:rPr>
      </w:pPr>
      <w:r w:rsidRPr="000D3580">
        <w:rPr>
          <w:rFonts w:ascii="Arial" w:hAnsi="Arial" w:cs="Arial"/>
          <w:b/>
          <w:u w:val="single"/>
        </w:rPr>
        <w:t>EXIGÊNCIAS QUANTO À QUALIFICAÇÃO TÉCNICA – ACERVO TÉCNICO</w:t>
      </w:r>
    </w:p>
    <w:p w14:paraId="2818E50A" w14:textId="0825A73B" w:rsidR="005857BB" w:rsidRPr="000D3580" w:rsidRDefault="00EA04A5" w:rsidP="00142BD0">
      <w:pPr>
        <w:pBdr>
          <w:top w:val="single" w:sz="4" w:space="1" w:color="auto"/>
          <w:left w:val="single" w:sz="4" w:space="4" w:color="auto"/>
          <w:bottom w:val="single" w:sz="4" w:space="0" w:color="auto"/>
          <w:right w:val="single" w:sz="4" w:space="4" w:color="auto"/>
        </w:pBdr>
        <w:ind w:left="709" w:hanging="709"/>
        <w:jc w:val="both"/>
        <w:rPr>
          <w:rFonts w:ascii="Arial" w:hAnsi="Arial" w:cs="Arial"/>
          <w:b/>
        </w:rPr>
      </w:pPr>
      <w:r>
        <w:rPr>
          <w:rFonts w:ascii="Arial" w:hAnsi="Arial" w:cs="Arial"/>
          <w:b/>
        </w:rPr>
        <w:t>Obra:</w:t>
      </w:r>
      <w:r>
        <w:rPr>
          <w:rFonts w:ascii="Arial" w:hAnsi="Arial" w:cs="Arial"/>
          <w:b/>
        </w:rPr>
        <w:tab/>
        <w:t>Construção de um</w:t>
      </w:r>
      <w:r w:rsidR="005857BB" w:rsidRPr="000D3580">
        <w:rPr>
          <w:rFonts w:ascii="Arial" w:hAnsi="Arial" w:cs="Arial"/>
          <w:b/>
        </w:rPr>
        <w:t xml:space="preserve"> </w:t>
      </w:r>
      <w:r>
        <w:rPr>
          <w:rFonts w:ascii="Arial" w:hAnsi="Arial" w:cs="Arial"/>
          <w:b/>
        </w:rPr>
        <w:t>Ginásio Poliesportivo Regional</w:t>
      </w:r>
      <w:r w:rsidR="005857BB" w:rsidRPr="000D3580">
        <w:rPr>
          <w:rFonts w:ascii="Arial" w:hAnsi="Arial" w:cs="Arial"/>
          <w:b/>
        </w:rPr>
        <w:t xml:space="preserve"> no Município de Limoeiro/PE</w:t>
      </w:r>
    </w:p>
    <w:p w14:paraId="5E176A53" w14:textId="73E21541" w:rsidR="005857BB" w:rsidRPr="00EA0F27" w:rsidRDefault="005857BB" w:rsidP="00142BD0">
      <w:pPr>
        <w:pBdr>
          <w:top w:val="single" w:sz="4" w:space="1" w:color="auto"/>
          <w:left w:val="single" w:sz="4" w:space="4" w:color="auto"/>
          <w:bottom w:val="single" w:sz="4" w:space="0" w:color="auto"/>
          <w:right w:val="single" w:sz="4" w:space="4" w:color="auto"/>
        </w:pBdr>
        <w:jc w:val="both"/>
        <w:rPr>
          <w:rFonts w:ascii="Arial" w:hAnsi="Arial" w:cs="Arial"/>
          <w:b/>
        </w:rPr>
      </w:pPr>
      <w:r w:rsidRPr="000D3580">
        <w:rPr>
          <w:rFonts w:ascii="Arial" w:hAnsi="Arial" w:cs="Arial"/>
          <w:b/>
        </w:rPr>
        <w:t>Local:</w:t>
      </w:r>
      <w:r w:rsidRPr="000D3580">
        <w:rPr>
          <w:rFonts w:ascii="Arial" w:hAnsi="Arial" w:cs="Arial"/>
          <w:b/>
        </w:rPr>
        <w:tab/>
      </w:r>
      <w:r w:rsidR="00EA04A5">
        <w:rPr>
          <w:rFonts w:ascii="Arial" w:hAnsi="Arial" w:cs="Arial"/>
          <w:b/>
        </w:rPr>
        <w:t>Rua A, C, H, I. Quadra 143- Loteamento Portal de Limoeiro. Juá, Limoeiro/PE</w:t>
      </w:r>
    </w:p>
    <w:p w14:paraId="4356ED1C" w14:textId="5156443C" w:rsidR="005857BB" w:rsidRPr="000D3580" w:rsidRDefault="005857BB" w:rsidP="00142BD0">
      <w:pPr>
        <w:pBdr>
          <w:top w:val="single" w:sz="4" w:space="1" w:color="auto"/>
          <w:left w:val="single" w:sz="4" w:space="4" w:color="auto"/>
          <w:bottom w:val="single" w:sz="4" w:space="0" w:color="auto"/>
          <w:right w:val="single" w:sz="4" w:space="4" w:color="auto"/>
        </w:pBdr>
        <w:jc w:val="both"/>
        <w:rPr>
          <w:rFonts w:ascii="Arial" w:hAnsi="Arial" w:cs="Arial"/>
          <w:b/>
        </w:rPr>
      </w:pPr>
      <w:r w:rsidRPr="000D3580">
        <w:rPr>
          <w:rFonts w:ascii="Arial" w:hAnsi="Arial" w:cs="Arial"/>
          <w:b/>
        </w:rPr>
        <w:t>Contrato de</w:t>
      </w:r>
      <w:r w:rsidR="00A8463C">
        <w:rPr>
          <w:rFonts w:ascii="Arial" w:hAnsi="Arial" w:cs="Arial"/>
          <w:b/>
        </w:rPr>
        <w:t xml:space="preserve"> Repasse nº 1.026.725-44/2015</w:t>
      </w:r>
      <w:r w:rsidR="00CE1A8B">
        <w:rPr>
          <w:rFonts w:ascii="Arial" w:hAnsi="Arial" w:cs="Arial"/>
          <w:b/>
        </w:rPr>
        <w:t xml:space="preserve">- </w:t>
      </w:r>
      <w:proofErr w:type="spellStart"/>
      <w:r w:rsidR="00CE1A8B">
        <w:rPr>
          <w:rFonts w:ascii="Arial" w:hAnsi="Arial" w:cs="Arial"/>
          <w:b/>
        </w:rPr>
        <w:t>MEsportes</w:t>
      </w:r>
      <w:proofErr w:type="spellEnd"/>
    </w:p>
    <w:p w14:paraId="78D327C8" w14:textId="4C771C90" w:rsidR="005857BB" w:rsidRPr="000D3580" w:rsidRDefault="005857BB" w:rsidP="00142BD0">
      <w:pPr>
        <w:pBdr>
          <w:top w:val="single" w:sz="4" w:space="1" w:color="auto"/>
          <w:left w:val="single" w:sz="4" w:space="4" w:color="auto"/>
          <w:bottom w:val="single" w:sz="4" w:space="0" w:color="auto"/>
          <w:right w:val="single" w:sz="4" w:space="4" w:color="auto"/>
        </w:pBdr>
        <w:jc w:val="both"/>
        <w:rPr>
          <w:rFonts w:ascii="Arial" w:hAnsi="Arial" w:cs="Arial"/>
          <w:b/>
        </w:rPr>
      </w:pPr>
      <w:r>
        <w:rPr>
          <w:rFonts w:ascii="Arial" w:hAnsi="Arial" w:cs="Arial"/>
          <w:b/>
        </w:rPr>
        <w:t xml:space="preserve">Valor Orçado: R$ </w:t>
      </w:r>
      <w:r w:rsidR="00D42160">
        <w:rPr>
          <w:rFonts w:ascii="Arial" w:hAnsi="Arial" w:cs="Arial"/>
          <w:b/>
        </w:rPr>
        <w:t>12.026.931,48</w:t>
      </w:r>
    </w:p>
    <w:p w14:paraId="127074C9" w14:textId="061E5A90" w:rsidR="00BC13BB" w:rsidRDefault="005857BB" w:rsidP="00142BD0">
      <w:pPr>
        <w:pBdr>
          <w:top w:val="single" w:sz="4" w:space="1" w:color="auto"/>
          <w:left w:val="single" w:sz="4" w:space="4" w:color="auto"/>
          <w:bottom w:val="single" w:sz="4" w:space="0" w:color="auto"/>
          <w:right w:val="single" w:sz="4" w:space="4" w:color="auto"/>
        </w:pBdr>
        <w:jc w:val="both"/>
        <w:rPr>
          <w:rFonts w:ascii="Arial" w:hAnsi="Arial" w:cs="Arial"/>
          <w:b/>
        </w:rPr>
      </w:pPr>
      <w:r w:rsidRPr="000D3580">
        <w:rPr>
          <w:rFonts w:ascii="Arial" w:hAnsi="Arial" w:cs="Arial"/>
          <w:b/>
        </w:rPr>
        <w:t xml:space="preserve">Prazo de Execução: </w:t>
      </w:r>
      <w:r w:rsidR="00931803">
        <w:rPr>
          <w:rFonts w:ascii="Arial" w:hAnsi="Arial" w:cs="Arial"/>
          <w:b/>
        </w:rPr>
        <w:t>24</w:t>
      </w:r>
      <w:r w:rsidRPr="000D3580">
        <w:rPr>
          <w:rFonts w:ascii="Arial" w:hAnsi="Arial" w:cs="Arial"/>
          <w:b/>
        </w:rPr>
        <w:t xml:space="preserve"> (</w:t>
      </w:r>
      <w:r w:rsidR="00931803">
        <w:rPr>
          <w:rFonts w:ascii="Arial" w:hAnsi="Arial" w:cs="Arial"/>
          <w:b/>
        </w:rPr>
        <w:t>vinte e quatro</w:t>
      </w:r>
      <w:r w:rsidRPr="000D3580">
        <w:rPr>
          <w:rFonts w:ascii="Arial" w:hAnsi="Arial" w:cs="Arial"/>
          <w:b/>
        </w:rPr>
        <w:t>) meses</w:t>
      </w:r>
      <w:r w:rsidR="00255A39">
        <w:rPr>
          <w:rFonts w:ascii="Arial" w:hAnsi="Arial" w:cs="Arial"/>
          <w:b/>
        </w:rPr>
        <w:t xml:space="preserve">. </w:t>
      </w:r>
      <w:r w:rsidR="00255A39" w:rsidRPr="00255A39">
        <w:rPr>
          <w:rFonts w:ascii="Arial" w:hAnsi="Arial" w:cs="Arial"/>
          <w:b/>
          <w:bCs/>
        </w:rPr>
        <w:t>Os serviços contratados deverão ser iniciados em até 5 (</w:t>
      </w:r>
      <w:r w:rsidR="00477820">
        <w:rPr>
          <w:rFonts w:ascii="Arial" w:hAnsi="Arial" w:cs="Arial"/>
          <w:b/>
          <w:bCs/>
        </w:rPr>
        <w:t>cinco</w:t>
      </w:r>
      <w:r w:rsidR="00255A39" w:rsidRPr="00255A39">
        <w:rPr>
          <w:rFonts w:ascii="Arial" w:hAnsi="Arial" w:cs="Arial"/>
          <w:b/>
          <w:bCs/>
        </w:rPr>
        <w:t>) dias, a partir da assinatura da ordem de serviço</w:t>
      </w:r>
      <w:r w:rsidR="00142BD0">
        <w:rPr>
          <w:rFonts w:ascii="Arial" w:hAnsi="Arial" w:cs="Arial"/>
          <w:b/>
          <w:bCs/>
        </w:rPr>
        <w:t>.</w:t>
      </w:r>
    </w:p>
    <w:p w14:paraId="425AEAE5" w14:textId="6B20A542" w:rsidR="00255A39" w:rsidRDefault="00255A39" w:rsidP="00142BD0">
      <w:pPr>
        <w:pBdr>
          <w:top w:val="single" w:sz="4" w:space="1" w:color="auto"/>
          <w:left w:val="single" w:sz="4" w:space="4" w:color="auto"/>
          <w:bottom w:val="single" w:sz="4" w:space="0" w:color="auto"/>
          <w:right w:val="single" w:sz="4" w:space="4" w:color="auto"/>
        </w:pBdr>
        <w:jc w:val="both"/>
        <w:rPr>
          <w:rFonts w:ascii="Arial" w:hAnsi="Arial" w:cs="Arial"/>
          <w:b/>
        </w:rPr>
      </w:pPr>
      <w:r>
        <w:rPr>
          <w:rFonts w:ascii="Arial" w:hAnsi="Arial" w:cs="Arial"/>
          <w:b/>
        </w:rPr>
        <w:t xml:space="preserve">Prazo de Vigência Contratual: </w:t>
      </w:r>
      <w:r w:rsidR="00142BD0">
        <w:rPr>
          <w:rFonts w:ascii="Arial" w:hAnsi="Arial" w:cs="Arial"/>
          <w:b/>
        </w:rPr>
        <w:t>27 (vinte e sete) meses</w:t>
      </w:r>
    </w:p>
    <w:p w14:paraId="0A23996A" w14:textId="77777777" w:rsidR="005857BB" w:rsidRDefault="005857BB" w:rsidP="0019732B">
      <w:pPr>
        <w:rPr>
          <w:rFonts w:ascii="Arial" w:hAnsi="Arial" w:cs="Arial"/>
          <w:b/>
          <w:sz w:val="24"/>
          <w:szCs w:val="24"/>
          <w:u w:val="single"/>
        </w:rPr>
      </w:pPr>
    </w:p>
    <w:p w14:paraId="4FE2AF56" w14:textId="04BAB111" w:rsidR="0019732B" w:rsidRPr="005857BB" w:rsidRDefault="0019732B" w:rsidP="005857BB">
      <w:pPr>
        <w:pStyle w:val="PargrafodaLista"/>
        <w:numPr>
          <w:ilvl w:val="0"/>
          <w:numId w:val="9"/>
        </w:numPr>
        <w:rPr>
          <w:rFonts w:ascii="Arial" w:hAnsi="Arial" w:cs="Arial"/>
          <w:b/>
          <w:sz w:val="24"/>
          <w:szCs w:val="24"/>
          <w:u w:val="single"/>
        </w:rPr>
      </w:pPr>
      <w:r w:rsidRPr="005857BB">
        <w:rPr>
          <w:rFonts w:ascii="Arial" w:hAnsi="Arial" w:cs="Arial"/>
          <w:b/>
          <w:sz w:val="24"/>
          <w:szCs w:val="24"/>
          <w:u w:val="single"/>
        </w:rPr>
        <w:t>OBJETIVO</w:t>
      </w:r>
    </w:p>
    <w:p w14:paraId="466D4464" w14:textId="77777777" w:rsidR="0019732B" w:rsidRPr="002D29D5" w:rsidRDefault="0019732B" w:rsidP="0019732B">
      <w:pPr>
        <w:autoSpaceDE w:val="0"/>
        <w:spacing w:after="0"/>
        <w:ind w:firstLine="708"/>
        <w:jc w:val="both"/>
        <w:rPr>
          <w:rFonts w:ascii="Arial" w:hAnsi="Arial" w:cs="Arial"/>
          <w:color w:val="FF0000"/>
          <w:sz w:val="24"/>
          <w:szCs w:val="24"/>
        </w:rPr>
      </w:pPr>
    </w:p>
    <w:p w14:paraId="68E59B79" w14:textId="6FACAC89" w:rsidR="0019732B" w:rsidRPr="002D29D5" w:rsidRDefault="0019732B" w:rsidP="0019732B">
      <w:pPr>
        <w:autoSpaceDE w:val="0"/>
        <w:spacing w:after="0" w:line="360" w:lineRule="auto"/>
        <w:ind w:firstLine="708"/>
        <w:jc w:val="both"/>
        <w:rPr>
          <w:rFonts w:ascii="Arial" w:hAnsi="Arial" w:cs="Arial"/>
          <w:sz w:val="24"/>
          <w:szCs w:val="24"/>
        </w:rPr>
      </w:pPr>
      <w:r w:rsidRPr="002D29D5">
        <w:rPr>
          <w:rFonts w:ascii="Arial" w:hAnsi="Arial" w:cs="Arial"/>
          <w:sz w:val="24"/>
          <w:szCs w:val="24"/>
        </w:rPr>
        <w:t xml:space="preserve">Este Termo de Referência pressupõe a realização da análise de viabilidade para </w:t>
      </w:r>
      <w:r w:rsidRPr="002D29D5">
        <w:rPr>
          <w:rFonts w:ascii="Arial" w:hAnsi="Arial" w:cs="Arial"/>
          <w:bCs/>
          <w:sz w:val="24"/>
          <w:szCs w:val="24"/>
        </w:rPr>
        <w:t>a contratação de empresa de engenharia para execução de serviços Construção de 01 (um) Ginásio Poliesportivo Regional no Municípios de Limoeiro/PE (conforme relação descrita neste termo).</w:t>
      </w:r>
      <w:r w:rsidR="00A014D8">
        <w:rPr>
          <w:rFonts w:ascii="Arial" w:hAnsi="Arial" w:cs="Arial"/>
          <w:bCs/>
          <w:sz w:val="24"/>
          <w:szCs w:val="24"/>
        </w:rPr>
        <w:t xml:space="preserve"> O empreendimento está sendo viabilizado por meio de recursos provenientes do Ministério do Esporte. O mesmo destinou uma verba de 8 milhões de reais para a construção de tal empreendimento.  </w:t>
      </w:r>
    </w:p>
    <w:p w14:paraId="4B8A676B" w14:textId="77777777" w:rsidR="0019732B" w:rsidRPr="002D29D5" w:rsidRDefault="0019732B" w:rsidP="0019732B">
      <w:pPr>
        <w:autoSpaceDE w:val="0"/>
        <w:spacing w:after="0"/>
        <w:ind w:firstLine="708"/>
        <w:jc w:val="both"/>
        <w:rPr>
          <w:rFonts w:ascii="Arial" w:hAnsi="Arial" w:cs="Arial"/>
          <w:sz w:val="24"/>
          <w:szCs w:val="24"/>
        </w:rPr>
      </w:pPr>
    </w:p>
    <w:p w14:paraId="17AE5462" w14:textId="77777777" w:rsidR="0019732B" w:rsidRPr="002D29D5" w:rsidRDefault="0019732B" w:rsidP="0019732B">
      <w:pPr>
        <w:autoSpaceDE w:val="0"/>
        <w:spacing w:after="0"/>
        <w:ind w:firstLine="708"/>
        <w:jc w:val="both"/>
        <w:rPr>
          <w:rFonts w:ascii="Arial" w:hAnsi="Arial" w:cs="Arial"/>
          <w:sz w:val="24"/>
          <w:szCs w:val="24"/>
        </w:rPr>
      </w:pPr>
    </w:p>
    <w:p w14:paraId="15E7E548" w14:textId="77777777" w:rsidR="0019732B" w:rsidRPr="002D29D5" w:rsidRDefault="0019732B" w:rsidP="0019732B">
      <w:pPr>
        <w:widowControl w:val="0"/>
        <w:spacing w:line="360" w:lineRule="auto"/>
        <w:jc w:val="both"/>
        <w:rPr>
          <w:rFonts w:ascii="Arial" w:hAnsi="Arial" w:cs="Arial"/>
          <w:b/>
          <w:sz w:val="24"/>
          <w:szCs w:val="24"/>
          <w:u w:val="single"/>
        </w:rPr>
      </w:pPr>
      <w:r w:rsidRPr="002D29D5">
        <w:rPr>
          <w:rFonts w:ascii="Arial" w:hAnsi="Arial" w:cs="Arial"/>
          <w:b/>
          <w:sz w:val="24"/>
          <w:szCs w:val="24"/>
          <w:u w:val="single"/>
        </w:rPr>
        <w:t>2. JUSTIFICATIVA:</w:t>
      </w:r>
    </w:p>
    <w:p w14:paraId="7C53BF0A" w14:textId="77777777" w:rsidR="0019732B" w:rsidRPr="002D29D5" w:rsidRDefault="0019732B" w:rsidP="0019732B">
      <w:pPr>
        <w:widowControl w:val="0"/>
        <w:spacing w:line="360" w:lineRule="auto"/>
        <w:jc w:val="both"/>
        <w:rPr>
          <w:rFonts w:ascii="Arial" w:eastAsia="Arial" w:hAnsi="Arial" w:cs="Arial"/>
          <w:sz w:val="24"/>
          <w:szCs w:val="24"/>
        </w:rPr>
      </w:pPr>
      <w:r w:rsidRPr="002D29D5">
        <w:rPr>
          <w:rFonts w:ascii="Arial" w:hAnsi="Arial" w:cs="Arial"/>
          <w:sz w:val="24"/>
          <w:szCs w:val="24"/>
        </w:rPr>
        <w:tab/>
      </w:r>
      <w:r w:rsidRPr="002D29D5">
        <w:rPr>
          <w:rFonts w:ascii="Arial" w:eastAsia="Arial" w:hAnsi="Arial" w:cs="Arial"/>
          <w:sz w:val="24"/>
          <w:szCs w:val="24"/>
        </w:rPr>
        <w:t xml:space="preserve">Atualmente o Município de Limoeiro/PE está vivenciando uma fase de estruturação, tendo em vista o desenvolvimento urbano que a cidade vem apresentando. Portanto, à luz deste desenvolvimento, a Prefeitura vem buscando angariar recursos para a melhoria da rede da educação e esportes, e para tal necessita da </w:t>
      </w:r>
      <w:r w:rsidRPr="002D29D5">
        <w:rPr>
          <w:rFonts w:ascii="Arial" w:hAnsi="Arial" w:cs="Arial"/>
          <w:bCs/>
          <w:sz w:val="24"/>
          <w:szCs w:val="24"/>
        </w:rPr>
        <w:t xml:space="preserve">contratação de empresa de engenharia para execução de </w:t>
      </w:r>
      <w:r w:rsidRPr="002D29D5">
        <w:rPr>
          <w:rFonts w:ascii="Arial" w:hAnsi="Arial" w:cs="Arial"/>
          <w:bCs/>
          <w:sz w:val="24"/>
          <w:szCs w:val="24"/>
        </w:rPr>
        <w:lastRenderedPageBreak/>
        <w:t xml:space="preserve">serviços de Construção de 01 (um) Ginásio Poliesportivo Regional no Município de Limoeiro/PE, </w:t>
      </w:r>
      <w:r w:rsidRPr="002D29D5">
        <w:rPr>
          <w:rFonts w:ascii="Arial" w:eastAsia="Arial" w:hAnsi="Arial" w:cs="Arial"/>
          <w:sz w:val="24"/>
          <w:szCs w:val="24"/>
        </w:rPr>
        <w:t xml:space="preserve">citado neste documento, a fim de promover a realização de práticas esportivas. </w:t>
      </w:r>
    </w:p>
    <w:p w14:paraId="228E670D" w14:textId="07E81CF1" w:rsidR="00C5021F" w:rsidRPr="00BC13BB" w:rsidRDefault="0019732B" w:rsidP="00BC13BB">
      <w:pPr>
        <w:widowControl w:val="0"/>
        <w:spacing w:line="360" w:lineRule="auto"/>
        <w:jc w:val="both"/>
        <w:rPr>
          <w:rFonts w:ascii="Arial" w:eastAsia="Arial" w:hAnsi="Arial" w:cs="Arial"/>
          <w:sz w:val="24"/>
          <w:szCs w:val="24"/>
        </w:rPr>
      </w:pPr>
      <w:r w:rsidRPr="002D29D5">
        <w:rPr>
          <w:rFonts w:ascii="Arial" w:eastAsia="Arial" w:hAnsi="Arial" w:cs="Arial"/>
          <w:sz w:val="24"/>
          <w:szCs w:val="24"/>
        </w:rPr>
        <w:tab/>
        <w:t>Diante do acima exposto, justifica-se a contratação de empresa especializada para a execução dos serviços objeto deste Termo, tendo em vista que a Administração não apresenta em seu quadro funcional mão de obra suficiente, estrutura física e operacional capaz de atender a esta demanda, bem como a necessidade de realizar tais intervenções a fim de garantir melhores condições para a população.</w:t>
      </w:r>
    </w:p>
    <w:p w14:paraId="452163C4" w14:textId="77777777" w:rsidR="001E72AC" w:rsidRDefault="001E72AC" w:rsidP="0019732B">
      <w:pPr>
        <w:suppressAutoHyphens w:val="0"/>
        <w:autoSpaceDE w:val="0"/>
        <w:autoSpaceDN w:val="0"/>
        <w:adjustRightInd w:val="0"/>
        <w:spacing w:after="0" w:line="240" w:lineRule="auto"/>
        <w:jc w:val="both"/>
        <w:rPr>
          <w:rFonts w:ascii="Arial" w:eastAsia="Arial" w:hAnsi="Arial" w:cs="Arial"/>
          <w:b/>
          <w:sz w:val="24"/>
          <w:szCs w:val="24"/>
          <w:u w:val="single"/>
        </w:rPr>
      </w:pPr>
    </w:p>
    <w:p w14:paraId="069C3985" w14:textId="77777777" w:rsidR="001E72AC" w:rsidRDefault="001E72AC" w:rsidP="0019732B">
      <w:pPr>
        <w:suppressAutoHyphens w:val="0"/>
        <w:autoSpaceDE w:val="0"/>
        <w:autoSpaceDN w:val="0"/>
        <w:adjustRightInd w:val="0"/>
        <w:spacing w:after="0" w:line="240" w:lineRule="auto"/>
        <w:jc w:val="both"/>
        <w:rPr>
          <w:rFonts w:ascii="Arial" w:eastAsia="Arial" w:hAnsi="Arial" w:cs="Arial"/>
          <w:b/>
          <w:sz w:val="24"/>
          <w:szCs w:val="24"/>
          <w:u w:val="single"/>
        </w:rPr>
      </w:pPr>
    </w:p>
    <w:p w14:paraId="10BBCA64" w14:textId="2CFD25B4" w:rsidR="0019732B" w:rsidRPr="002D29D5" w:rsidRDefault="0019732B" w:rsidP="0019732B">
      <w:pPr>
        <w:suppressAutoHyphens w:val="0"/>
        <w:autoSpaceDE w:val="0"/>
        <w:autoSpaceDN w:val="0"/>
        <w:adjustRightInd w:val="0"/>
        <w:spacing w:after="0" w:line="240" w:lineRule="auto"/>
        <w:jc w:val="both"/>
        <w:rPr>
          <w:rFonts w:ascii="Arial" w:hAnsi="Arial" w:cs="Arial"/>
          <w:b/>
          <w:sz w:val="24"/>
          <w:szCs w:val="24"/>
          <w:u w:val="single"/>
          <w:lang w:eastAsia="pt-BR"/>
        </w:rPr>
      </w:pPr>
      <w:r w:rsidRPr="002D29D5">
        <w:rPr>
          <w:rFonts w:ascii="Arial" w:eastAsia="Arial" w:hAnsi="Arial" w:cs="Arial"/>
          <w:b/>
          <w:sz w:val="24"/>
          <w:szCs w:val="24"/>
          <w:u w:val="single"/>
        </w:rPr>
        <w:t xml:space="preserve">3. </w:t>
      </w:r>
      <w:r w:rsidRPr="002D29D5">
        <w:rPr>
          <w:rFonts w:ascii="Arial" w:hAnsi="Arial" w:cs="Arial"/>
          <w:b/>
          <w:sz w:val="24"/>
          <w:szCs w:val="24"/>
          <w:u w:val="single"/>
          <w:lang w:eastAsia="pt-BR"/>
        </w:rPr>
        <w:t>DEFINIÇÕES:</w:t>
      </w:r>
    </w:p>
    <w:p w14:paraId="4BBC1D79" w14:textId="77777777" w:rsidR="00C5021F" w:rsidRDefault="00C5021F" w:rsidP="0019732B">
      <w:pPr>
        <w:suppressAutoHyphens w:val="0"/>
        <w:autoSpaceDE w:val="0"/>
        <w:autoSpaceDN w:val="0"/>
        <w:adjustRightInd w:val="0"/>
        <w:jc w:val="both"/>
        <w:rPr>
          <w:rFonts w:ascii="Arial" w:hAnsi="Arial" w:cs="Arial"/>
          <w:sz w:val="24"/>
          <w:szCs w:val="24"/>
          <w:lang w:eastAsia="pt-BR"/>
        </w:rPr>
      </w:pPr>
    </w:p>
    <w:p w14:paraId="1114F77D" w14:textId="176636DB"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sz w:val="24"/>
          <w:szCs w:val="24"/>
          <w:lang w:eastAsia="pt-BR"/>
        </w:rPr>
        <w:t>São usadas neste documento as seguintes definições:</w:t>
      </w:r>
    </w:p>
    <w:p w14:paraId="386E2E7F" w14:textId="77777777" w:rsidR="001E72AC" w:rsidRDefault="001E72AC" w:rsidP="0019732B">
      <w:pPr>
        <w:suppressAutoHyphens w:val="0"/>
        <w:autoSpaceDE w:val="0"/>
        <w:autoSpaceDN w:val="0"/>
        <w:adjustRightInd w:val="0"/>
        <w:jc w:val="both"/>
        <w:rPr>
          <w:rFonts w:ascii="Arial" w:hAnsi="Arial" w:cs="Arial"/>
          <w:b/>
          <w:sz w:val="24"/>
          <w:szCs w:val="24"/>
          <w:lang w:eastAsia="pt-BR"/>
        </w:rPr>
      </w:pPr>
    </w:p>
    <w:p w14:paraId="6C673978" w14:textId="094F0B39"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b/>
          <w:sz w:val="24"/>
          <w:szCs w:val="24"/>
          <w:lang w:eastAsia="pt-BR"/>
        </w:rPr>
        <w:t>CONTRATADA</w:t>
      </w:r>
      <w:r w:rsidRPr="002D29D5">
        <w:rPr>
          <w:rFonts w:ascii="Arial" w:hAnsi="Arial" w:cs="Arial"/>
          <w:sz w:val="24"/>
          <w:szCs w:val="24"/>
          <w:lang w:eastAsia="pt-BR"/>
        </w:rPr>
        <w:t>: Pessoa jurídica responsável para a execução das obras e serviços de engenharia.</w:t>
      </w:r>
    </w:p>
    <w:p w14:paraId="70819721" w14:textId="77777777" w:rsidR="00626970" w:rsidRDefault="00626970" w:rsidP="0019732B">
      <w:pPr>
        <w:suppressAutoHyphens w:val="0"/>
        <w:autoSpaceDE w:val="0"/>
        <w:autoSpaceDN w:val="0"/>
        <w:adjustRightInd w:val="0"/>
        <w:jc w:val="both"/>
        <w:rPr>
          <w:rFonts w:ascii="Arial" w:hAnsi="Arial" w:cs="Arial"/>
          <w:b/>
          <w:sz w:val="24"/>
          <w:szCs w:val="24"/>
          <w:lang w:eastAsia="pt-BR"/>
        </w:rPr>
      </w:pPr>
    </w:p>
    <w:p w14:paraId="4F14A03C" w14:textId="11C5E8D3"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b/>
          <w:sz w:val="24"/>
          <w:szCs w:val="24"/>
          <w:lang w:eastAsia="pt-BR"/>
        </w:rPr>
        <w:t>CONTRATANTE</w:t>
      </w:r>
      <w:r w:rsidRPr="002D29D5">
        <w:rPr>
          <w:rFonts w:ascii="Arial" w:hAnsi="Arial" w:cs="Arial"/>
          <w:sz w:val="24"/>
          <w:szCs w:val="24"/>
          <w:lang w:eastAsia="pt-BR"/>
        </w:rPr>
        <w:t>: PREFEITURA MUNICIPAL DE LIMOEIRO/PE.</w:t>
      </w:r>
    </w:p>
    <w:p w14:paraId="65541083" w14:textId="77777777" w:rsidR="0019732B" w:rsidRPr="002D29D5" w:rsidRDefault="0019732B" w:rsidP="0019732B">
      <w:pPr>
        <w:suppressAutoHyphens w:val="0"/>
        <w:autoSpaceDE w:val="0"/>
        <w:autoSpaceDN w:val="0"/>
        <w:adjustRightInd w:val="0"/>
        <w:jc w:val="both"/>
        <w:rPr>
          <w:rFonts w:ascii="Arial" w:hAnsi="Arial" w:cs="Arial"/>
          <w:color w:val="FF0000"/>
          <w:sz w:val="24"/>
          <w:szCs w:val="24"/>
          <w:lang w:eastAsia="pt-BR"/>
        </w:rPr>
      </w:pPr>
      <w:r w:rsidRPr="002D29D5">
        <w:rPr>
          <w:rFonts w:ascii="Arial" w:hAnsi="Arial" w:cs="Arial"/>
          <w:color w:val="FF0000"/>
          <w:sz w:val="24"/>
          <w:szCs w:val="24"/>
          <w:lang w:eastAsia="pt-BR"/>
        </w:rPr>
        <w:t xml:space="preserve"> </w:t>
      </w:r>
    </w:p>
    <w:p w14:paraId="50554B82" w14:textId="16140AC1" w:rsidR="006926E2" w:rsidRPr="002D29D5" w:rsidRDefault="006926E2" w:rsidP="0019732B">
      <w:pPr>
        <w:suppressAutoHyphens w:val="0"/>
        <w:autoSpaceDE w:val="0"/>
        <w:autoSpaceDN w:val="0"/>
        <w:adjustRightInd w:val="0"/>
        <w:spacing w:after="0" w:line="240" w:lineRule="auto"/>
        <w:jc w:val="both"/>
        <w:rPr>
          <w:rFonts w:ascii="Arial" w:hAnsi="Arial" w:cs="Arial"/>
          <w:b/>
          <w:bCs/>
          <w:sz w:val="24"/>
          <w:szCs w:val="24"/>
          <w:u w:val="single"/>
          <w:lang w:eastAsia="pt-BR"/>
        </w:rPr>
      </w:pPr>
    </w:p>
    <w:p w14:paraId="650A4EF3" w14:textId="1741BF51" w:rsidR="0019732B" w:rsidRPr="002D29D5" w:rsidRDefault="0019732B" w:rsidP="0019732B">
      <w:pPr>
        <w:suppressAutoHyphens w:val="0"/>
        <w:autoSpaceDE w:val="0"/>
        <w:autoSpaceDN w:val="0"/>
        <w:adjustRightInd w:val="0"/>
        <w:spacing w:after="0" w:line="240" w:lineRule="auto"/>
        <w:jc w:val="both"/>
        <w:rPr>
          <w:rFonts w:ascii="Arial" w:hAnsi="Arial" w:cs="Arial"/>
          <w:b/>
          <w:bCs/>
          <w:color w:val="4F81BD"/>
          <w:sz w:val="24"/>
          <w:szCs w:val="24"/>
          <w:u w:val="single"/>
          <w:lang w:eastAsia="pt-BR"/>
        </w:rPr>
      </w:pPr>
      <w:r w:rsidRPr="002D29D5">
        <w:rPr>
          <w:rFonts w:ascii="Arial" w:hAnsi="Arial" w:cs="Arial"/>
          <w:b/>
          <w:bCs/>
          <w:sz w:val="24"/>
          <w:szCs w:val="24"/>
          <w:u w:val="single"/>
          <w:lang w:eastAsia="pt-BR"/>
        </w:rPr>
        <w:t>4. ESCOPO DOS SERVIÇOS A CARGO DA CONTRATADA:</w:t>
      </w:r>
    </w:p>
    <w:p w14:paraId="5783A68E" w14:textId="77777777" w:rsidR="0019732B" w:rsidRPr="002D29D5" w:rsidRDefault="0019732B" w:rsidP="0019732B">
      <w:pPr>
        <w:suppressAutoHyphens w:val="0"/>
        <w:autoSpaceDE w:val="0"/>
        <w:autoSpaceDN w:val="0"/>
        <w:adjustRightInd w:val="0"/>
        <w:jc w:val="both"/>
        <w:rPr>
          <w:rFonts w:ascii="Arial" w:hAnsi="Arial" w:cs="Arial"/>
          <w:b/>
          <w:bCs/>
          <w:color w:val="4F81BD"/>
          <w:sz w:val="24"/>
          <w:szCs w:val="24"/>
          <w:lang w:eastAsia="pt-BR"/>
        </w:rPr>
      </w:pPr>
    </w:p>
    <w:p w14:paraId="70996D19"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Mobilizar e desmobilizar mão-de-obra e equipamentos especializados para execução das obras e serviços de engenharia;</w:t>
      </w:r>
    </w:p>
    <w:p w14:paraId="48FB5E47"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Construir as instalações de apoio às obras;</w:t>
      </w:r>
    </w:p>
    <w:p w14:paraId="6E5CAFEB"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Realizar todos os Serviços Técnicos Profissionais Especializados listados na Planilha de Serviços da licitação e de acordo com as especificações descritas no caderno de Especificações Técnicas apresentado no Projeto Executivo;</w:t>
      </w:r>
    </w:p>
    <w:p w14:paraId="74D5BA50"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Executar, com o emprego de mão-de-obra apropriada, fornecendo material adequado e utilizando os equipamentos mais indicados, todas </w:t>
      </w:r>
      <w:r w:rsidRPr="002D29D5">
        <w:rPr>
          <w:rFonts w:ascii="Arial" w:hAnsi="Arial" w:cs="Arial"/>
          <w:sz w:val="24"/>
          <w:szCs w:val="24"/>
          <w:lang w:eastAsia="pt-BR"/>
        </w:rPr>
        <w:lastRenderedPageBreak/>
        <w:t>as obras e serviços de engenharia listados na Planilha de Serviços da licitação;</w:t>
      </w:r>
    </w:p>
    <w:p w14:paraId="4659774A"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Movimentação e transportes internos dentro da obra;</w:t>
      </w:r>
    </w:p>
    <w:p w14:paraId="71421ED5"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Suprimento de água e energia elétrica, em qualquer que seja a utilização ou local;</w:t>
      </w:r>
    </w:p>
    <w:p w14:paraId="10A5C020"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Iluminação das áreas de trabalho;</w:t>
      </w:r>
    </w:p>
    <w:p w14:paraId="41C85115"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Transporte e montagem de equipamentos incorporados à obra;</w:t>
      </w:r>
    </w:p>
    <w:p w14:paraId="3CDB7B14"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Impostos e encargos sociais trabalhistas em geral;</w:t>
      </w:r>
    </w:p>
    <w:p w14:paraId="4B0D900C"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Despesas referentes às importações de materiais e equipamentos; e.</w:t>
      </w:r>
    </w:p>
    <w:p w14:paraId="3264B8B9" w14:textId="7E954BEB" w:rsidR="00626970" w:rsidRPr="001E72AC"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Limpeza da Obra</w:t>
      </w:r>
    </w:p>
    <w:p w14:paraId="467FFAB6" w14:textId="1DDC959F"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sz w:val="24"/>
          <w:szCs w:val="24"/>
          <w:u w:val="single"/>
          <w:lang w:eastAsia="pt-BR"/>
        </w:rPr>
        <w:t xml:space="preserve">5. </w:t>
      </w:r>
      <w:r w:rsidRPr="002D29D5">
        <w:rPr>
          <w:rFonts w:ascii="Arial" w:hAnsi="Arial" w:cs="Arial"/>
          <w:b/>
          <w:bCs/>
          <w:sz w:val="24"/>
          <w:szCs w:val="24"/>
          <w:u w:val="single"/>
          <w:lang w:eastAsia="pt-BR"/>
        </w:rPr>
        <w:t>OBRIGAÇÕES DA CONTRATADA:</w:t>
      </w:r>
    </w:p>
    <w:p w14:paraId="36C20211" w14:textId="77777777" w:rsidR="0019732B" w:rsidRPr="002D29D5" w:rsidRDefault="0019732B" w:rsidP="0019732B">
      <w:pPr>
        <w:spacing w:line="360" w:lineRule="auto"/>
        <w:jc w:val="both"/>
        <w:rPr>
          <w:rFonts w:ascii="Arial" w:hAnsi="Arial" w:cs="Arial"/>
          <w:sz w:val="24"/>
          <w:szCs w:val="24"/>
          <w:lang w:val="pt-PT"/>
        </w:rPr>
      </w:pPr>
    </w:p>
    <w:p w14:paraId="4BD619DF" w14:textId="77777777" w:rsidR="0019732B" w:rsidRPr="002D29D5" w:rsidRDefault="0019732B" w:rsidP="0019732B">
      <w:pPr>
        <w:spacing w:line="360" w:lineRule="auto"/>
        <w:jc w:val="both"/>
        <w:rPr>
          <w:rFonts w:ascii="Arial" w:hAnsi="Arial" w:cs="Arial"/>
          <w:sz w:val="24"/>
          <w:szCs w:val="24"/>
          <w:lang w:val="pt-PT"/>
        </w:rPr>
      </w:pPr>
      <w:r w:rsidRPr="002D29D5">
        <w:rPr>
          <w:rFonts w:ascii="Arial" w:hAnsi="Arial" w:cs="Arial"/>
          <w:sz w:val="24"/>
          <w:szCs w:val="24"/>
          <w:lang w:val="pt-PT"/>
        </w:rPr>
        <w:t xml:space="preserve">Constituem obrigações da CONTRATADA, além de outras previstas neste Termo de Referência e na legislação pertinente, as seguintes: </w:t>
      </w:r>
    </w:p>
    <w:p w14:paraId="395DC76C" w14:textId="1BA423E2" w:rsidR="00C5021F" w:rsidRPr="00C5021F" w:rsidRDefault="0019732B" w:rsidP="006926E2">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Cumprir fielmente o presente Contrato, de modo que no prazo estabelecido, os serviços sejam inteiramente concluídos e acabados;</w:t>
      </w:r>
    </w:p>
    <w:p w14:paraId="05526F11" w14:textId="77777777" w:rsidR="006926E2" w:rsidRPr="002D29D5" w:rsidRDefault="006926E2" w:rsidP="006926E2">
      <w:pPr>
        <w:spacing w:after="0" w:line="360" w:lineRule="auto"/>
        <w:jc w:val="both"/>
        <w:rPr>
          <w:rFonts w:ascii="Arial" w:hAnsi="Arial" w:cs="Arial"/>
          <w:sz w:val="24"/>
          <w:szCs w:val="24"/>
          <w:lang w:val="pt-PT"/>
        </w:rPr>
      </w:pPr>
    </w:p>
    <w:p w14:paraId="1B04B8FC"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Manter durante toda a execução do projeto contratado, todas as condições de habilitação e qualificação exigidas na licitação, em compatibilidade com as obrigações assumidas;</w:t>
      </w:r>
    </w:p>
    <w:p w14:paraId="1F394B21"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Realizar as despesas com mão-de-obra, inclusive as decorrentes de obrigações previstas na legislação fiscal, social e trabalhista, apresentando à CONTRATANTE, quando exigida, cópia dos documentos de quitação;</w:t>
      </w:r>
    </w:p>
    <w:p w14:paraId="7403F193"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 xml:space="preserve">Responder por todos os ônus referentes aos serviços ora contratados, desde os salários do pessoal, neles empregados, como também os encargos trabalhistas, previdenciários, fiscais e comerciais, que venham a incidir sobre o presente Contrato; </w:t>
      </w:r>
    </w:p>
    <w:p w14:paraId="56578445"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Assumir integral responsabilidade pela cobertura de acidentes de trabalho aos seus empregados e prepostos, e, perdas e danos a terceiros e à CONTRATANTE, porventura resultantes de suas atividades;</w:t>
      </w:r>
    </w:p>
    <w:p w14:paraId="767A2C3F"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lastRenderedPageBreak/>
        <w:t>Indicar representante aceito pela CONTRATANTE para representá-la na execução do Contrato;</w:t>
      </w:r>
    </w:p>
    <w:p w14:paraId="48005D47"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Efetuar despesas com os serviços na forma em que estão descritos e especificados no Termo de Referência;</w:t>
      </w:r>
    </w:p>
    <w:p w14:paraId="220ECA71" w14:textId="678F064C"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Dar integral cumprimento ao que foi acordado por meio de sua Proposta e nos termos do Edital, que passam a integrar este Instrumento, independentemente de transcrição;</w:t>
      </w:r>
    </w:p>
    <w:p w14:paraId="3A535958" w14:textId="5D03C1E1"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CONTRATADA deverá fornecer todas as informações de interesse para execução das obras que a CONTRATANTE julgar necessário conhecer ou analisar;</w:t>
      </w:r>
    </w:p>
    <w:p w14:paraId="2A9759A4" w14:textId="7431B132"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Em todas as ocasiões em que for requisitada, a CONTRATADA, através de seu representante, deverá apresentar-se às convocações da CONTRATANTE em seus escritórios ou no local das obras, de modo que nenhuma operação possa ser retardada ou suspensa devido à sua ausência;</w:t>
      </w:r>
    </w:p>
    <w:p w14:paraId="406E12C3" w14:textId="77777777" w:rsidR="006926E2" w:rsidRPr="002D29D5" w:rsidRDefault="006926E2" w:rsidP="006926E2">
      <w:pPr>
        <w:suppressAutoHyphens w:val="0"/>
        <w:autoSpaceDE w:val="0"/>
        <w:autoSpaceDN w:val="0"/>
        <w:adjustRightInd w:val="0"/>
        <w:spacing w:after="0" w:line="360" w:lineRule="auto"/>
        <w:jc w:val="both"/>
        <w:rPr>
          <w:rFonts w:ascii="Arial" w:hAnsi="Arial" w:cs="Arial"/>
          <w:sz w:val="24"/>
          <w:szCs w:val="24"/>
          <w:lang w:eastAsia="pt-BR"/>
        </w:rPr>
      </w:pPr>
    </w:p>
    <w:p w14:paraId="0B56A5CC"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Cabe à CONTRATANTE, no ato da convocação, especificar os assuntos que serão tratados, cabendo à CONTRATADA os ônus ocasionados pelo não atendimento da convocação;</w:t>
      </w:r>
    </w:p>
    <w:p w14:paraId="162345F3"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CONTRATANTE terá, a qualquer tempo, livre acesso às obras e os locais onde o trabalho estiver em andamento; e.</w:t>
      </w:r>
    </w:p>
    <w:p w14:paraId="623F2FA7"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Procedimentos operacionais referentes à alterações técnicas no projeto e demais assuntos de interesse de ambas as partes deverão ser objeto de acordo entre as partes.</w:t>
      </w:r>
    </w:p>
    <w:p w14:paraId="2D13F23C" w14:textId="77777777" w:rsidR="0019732B" w:rsidRPr="002D29D5" w:rsidRDefault="0019732B" w:rsidP="0019732B">
      <w:pPr>
        <w:suppressAutoHyphens w:val="0"/>
        <w:autoSpaceDE w:val="0"/>
        <w:autoSpaceDN w:val="0"/>
        <w:adjustRightInd w:val="0"/>
        <w:spacing w:line="360" w:lineRule="auto"/>
        <w:jc w:val="both"/>
        <w:rPr>
          <w:rFonts w:ascii="Arial" w:hAnsi="Arial" w:cs="Arial"/>
          <w:color w:val="4F81BD"/>
          <w:sz w:val="24"/>
          <w:szCs w:val="24"/>
          <w:lang w:eastAsia="pt-BR"/>
        </w:rPr>
      </w:pPr>
    </w:p>
    <w:p w14:paraId="7140B618" w14:textId="77777777"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bCs/>
          <w:sz w:val="24"/>
          <w:szCs w:val="24"/>
          <w:u w:val="single"/>
          <w:lang w:eastAsia="pt-BR"/>
        </w:rPr>
        <w:t>6. OBRIGAÇÕES DA CONTRATANTE:</w:t>
      </w:r>
    </w:p>
    <w:p w14:paraId="5A96AFCD" w14:textId="77777777" w:rsidR="0019732B" w:rsidRPr="002D29D5" w:rsidRDefault="0019732B" w:rsidP="0019732B">
      <w:pPr>
        <w:suppressAutoHyphens w:val="0"/>
        <w:autoSpaceDE w:val="0"/>
        <w:autoSpaceDN w:val="0"/>
        <w:adjustRightInd w:val="0"/>
        <w:spacing w:line="360" w:lineRule="auto"/>
        <w:ind w:left="644"/>
        <w:jc w:val="both"/>
        <w:rPr>
          <w:rFonts w:ascii="Arial" w:hAnsi="Arial" w:cs="Arial"/>
          <w:b/>
          <w:bCs/>
          <w:color w:val="0070C0"/>
          <w:sz w:val="24"/>
          <w:szCs w:val="24"/>
          <w:lang w:eastAsia="pt-BR"/>
        </w:rPr>
      </w:pPr>
    </w:p>
    <w:p w14:paraId="61E339B1" w14:textId="77777777" w:rsidR="0019732B" w:rsidRPr="002D29D5" w:rsidRDefault="0019732B" w:rsidP="0019732B">
      <w:pPr>
        <w:spacing w:line="360" w:lineRule="auto"/>
        <w:jc w:val="both"/>
        <w:rPr>
          <w:rFonts w:ascii="Arial" w:hAnsi="Arial" w:cs="Arial"/>
          <w:sz w:val="24"/>
          <w:szCs w:val="24"/>
          <w:lang w:val="pt-PT"/>
        </w:rPr>
      </w:pPr>
      <w:r w:rsidRPr="002D29D5">
        <w:rPr>
          <w:rFonts w:ascii="Arial" w:hAnsi="Arial" w:cs="Arial"/>
          <w:sz w:val="24"/>
          <w:szCs w:val="24"/>
          <w:lang w:val="pt-PT"/>
        </w:rPr>
        <w:t xml:space="preserve">Para garantir o cumprimento do presente Contrato, a CONTRATANTE se obriga a: </w:t>
      </w:r>
    </w:p>
    <w:p w14:paraId="4BADC960" w14:textId="1E644D21" w:rsidR="0019732B" w:rsidRPr="002D29D5" w:rsidRDefault="0019732B" w:rsidP="0019732B">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t>Fornecer à CONTRATADA os elementos básicos, especificações e instruções complementares, suficientes e necessários à respectiva execução;</w:t>
      </w:r>
    </w:p>
    <w:p w14:paraId="6513569E" w14:textId="77777777" w:rsidR="0019732B" w:rsidRPr="002D29D5" w:rsidRDefault="0019732B" w:rsidP="0019732B">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lastRenderedPageBreak/>
        <w:t xml:space="preserve">Fiscalizar a execução dos serviços por um representante da CONTRATANTE, determinando o que for necessário para regularizar as faltas ou defeitos observados, submetendo à autoridade competente o que. </w:t>
      </w:r>
    </w:p>
    <w:p w14:paraId="31EED712" w14:textId="77777777" w:rsidR="0019732B" w:rsidRPr="002D29D5" w:rsidRDefault="0019732B" w:rsidP="0019732B">
      <w:pPr>
        <w:suppressAutoHyphens w:val="0"/>
        <w:spacing w:after="0" w:line="360" w:lineRule="auto"/>
        <w:ind w:left="360"/>
        <w:jc w:val="both"/>
        <w:rPr>
          <w:rFonts w:ascii="Arial" w:hAnsi="Arial" w:cs="Arial"/>
          <w:sz w:val="24"/>
          <w:szCs w:val="24"/>
          <w:lang w:val="pt-PT"/>
        </w:rPr>
      </w:pPr>
      <w:r w:rsidRPr="002D29D5">
        <w:rPr>
          <w:rFonts w:ascii="Arial" w:hAnsi="Arial" w:cs="Arial"/>
          <w:sz w:val="24"/>
          <w:szCs w:val="24"/>
          <w:lang w:val="pt-PT"/>
        </w:rPr>
        <w:t xml:space="preserve">Ultrapassar a sua competência, em tempo hábil, para adoção das medidas convenientes. </w:t>
      </w:r>
    </w:p>
    <w:p w14:paraId="30E4E4BF" w14:textId="67209901" w:rsidR="0019732B" w:rsidRPr="002D29D5" w:rsidRDefault="0019732B" w:rsidP="006926E2">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t xml:space="preserve">Efetuar o pagamento dos serviços nos prazos estabelecidos no cronograma físico - financeiro, mediante a apresentação dos documentos hábeis para prática de tal ato; </w:t>
      </w:r>
    </w:p>
    <w:p w14:paraId="1D471A52" w14:textId="1D83E7D1" w:rsidR="0019732B" w:rsidRPr="002D29D5" w:rsidRDefault="0019732B" w:rsidP="006926E2">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Caberá à CONTRATANTE emitir as Ordens de Serviço à CONTRATADA para execução das obras e serviços de engenharia indicados na licitação; </w:t>
      </w:r>
    </w:p>
    <w:p w14:paraId="4BC98E36" w14:textId="77777777"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 As Ordens de Serviço serão emitidas com antecedência mínima de 5 (cinco) dias consecutivos da data de início;</w:t>
      </w:r>
    </w:p>
    <w:p w14:paraId="2885A407" w14:textId="77777777" w:rsidR="006926E2"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Aceitar, para fins de pagamento, os serviços bem executados e rejeitar os serviços que não estejam de acordo com o projeto, exigindo da </w:t>
      </w:r>
    </w:p>
    <w:p w14:paraId="53D28FDB" w14:textId="77777777" w:rsidR="006926E2" w:rsidRPr="002D29D5" w:rsidRDefault="006926E2" w:rsidP="006926E2">
      <w:pPr>
        <w:suppressAutoHyphens w:val="0"/>
        <w:autoSpaceDE w:val="0"/>
        <w:autoSpaceDN w:val="0"/>
        <w:adjustRightInd w:val="0"/>
        <w:spacing w:after="0" w:line="360" w:lineRule="auto"/>
        <w:ind w:left="360"/>
        <w:jc w:val="both"/>
        <w:rPr>
          <w:rFonts w:ascii="Arial" w:hAnsi="Arial" w:cs="Arial"/>
          <w:sz w:val="24"/>
          <w:szCs w:val="24"/>
          <w:lang w:eastAsia="pt-BR"/>
        </w:rPr>
      </w:pPr>
    </w:p>
    <w:p w14:paraId="0E617FF7" w14:textId="29F269D3"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CONTRATADA a substituição, reparo ou refazimento daquilo que for rejeitado;</w:t>
      </w:r>
    </w:p>
    <w:p w14:paraId="6732EBAB" w14:textId="35102D71" w:rsidR="0019732B" w:rsidRPr="002D29D5" w:rsidRDefault="0019732B" w:rsidP="006926E2">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Conferir e atestar a exatidão das faturas correspondentes às medições de serviços executados, encaminhando-as para pagamento; e.</w:t>
      </w:r>
    </w:p>
    <w:p w14:paraId="25BFD752" w14:textId="172402FF"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Determinar o afastamento do pessoal da CONTRATADA, mobilizado para a execução dos serviços, em caso de conduta imprópria, a seu exclusivo critério.</w:t>
      </w:r>
    </w:p>
    <w:p w14:paraId="4BB425AD" w14:textId="77777777"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CONTRATANTE terá, também, as atribuições de:</w:t>
      </w:r>
    </w:p>
    <w:p w14:paraId="59164339" w14:textId="77777777" w:rsidR="0019732B" w:rsidRPr="002D29D5" w:rsidRDefault="0019732B" w:rsidP="0019732B">
      <w:pPr>
        <w:pStyle w:val="PargrafodaLista"/>
        <w:spacing w:line="360" w:lineRule="auto"/>
        <w:jc w:val="both"/>
        <w:rPr>
          <w:rFonts w:ascii="Arial" w:hAnsi="Arial" w:cs="Arial"/>
          <w:sz w:val="24"/>
          <w:szCs w:val="24"/>
          <w:lang w:eastAsia="pt-BR"/>
        </w:rPr>
      </w:pPr>
    </w:p>
    <w:p w14:paraId="461DD8B1"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Representar junto à CONTRATADA no trato dos assuntos pertinentes à execução das obras e serviços de engenharia objeto do Contrato;</w:t>
      </w:r>
    </w:p>
    <w:p w14:paraId="4A9EF8A8" w14:textId="55D8FE44"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Analisar e aprovar a programação de atividades elaborada pela CONTRATADA;</w:t>
      </w:r>
    </w:p>
    <w:p w14:paraId="3819DF8D"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 xml:space="preserve">Dirimir as dúvidas da CONTRATADA que porventura surjam durante a </w:t>
      </w:r>
    </w:p>
    <w:p w14:paraId="11161144" w14:textId="62718576"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execução dos serviços, com relação a qualquer aspecto ligado ao objeto do Contrato; e.</w:t>
      </w:r>
    </w:p>
    <w:p w14:paraId="16A12437"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 xml:space="preserve">Acompanhar a CONTRATADA na medição dos serviços executados e aceitos, determinando os serviços a serem inseridos nos Boletins de Medição e </w:t>
      </w:r>
      <w:r w:rsidRPr="002D29D5">
        <w:rPr>
          <w:rFonts w:ascii="Arial" w:hAnsi="Arial" w:cs="Arial"/>
          <w:sz w:val="24"/>
          <w:szCs w:val="24"/>
          <w:lang w:eastAsia="pt-BR"/>
        </w:rPr>
        <w:lastRenderedPageBreak/>
        <w:t>autorizando a CONTRATADA a apresentar as faturas correspondentes para pagamento.</w:t>
      </w:r>
    </w:p>
    <w:p w14:paraId="289B8885" w14:textId="77777777" w:rsidR="0019732B" w:rsidRPr="002D29D5" w:rsidRDefault="0019732B" w:rsidP="0019732B">
      <w:pPr>
        <w:suppressAutoHyphens w:val="0"/>
        <w:autoSpaceDE w:val="0"/>
        <w:autoSpaceDN w:val="0"/>
        <w:adjustRightInd w:val="0"/>
        <w:spacing w:line="360" w:lineRule="auto"/>
        <w:jc w:val="both"/>
        <w:rPr>
          <w:rFonts w:ascii="Arial" w:hAnsi="Arial" w:cs="Arial"/>
          <w:sz w:val="24"/>
          <w:szCs w:val="24"/>
          <w:lang w:eastAsia="pt-BR"/>
        </w:rPr>
      </w:pPr>
    </w:p>
    <w:p w14:paraId="71D1116F" w14:textId="2E28FF41"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bCs/>
          <w:sz w:val="24"/>
          <w:szCs w:val="24"/>
          <w:u w:val="single"/>
          <w:lang w:eastAsia="pt-BR"/>
        </w:rPr>
        <w:t>7. DA FISCALIZAÇÃO E DO RECEBIMENTO:</w:t>
      </w:r>
    </w:p>
    <w:p w14:paraId="7C96B539" w14:textId="77777777" w:rsidR="0019732B" w:rsidRPr="002D29D5" w:rsidRDefault="0019732B" w:rsidP="0019732B">
      <w:pPr>
        <w:pStyle w:val="Corpodetexto"/>
        <w:spacing w:line="360" w:lineRule="auto"/>
        <w:jc w:val="both"/>
        <w:rPr>
          <w:rFonts w:ascii="Arial" w:hAnsi="Arial" w:cs="Arial"/>
          <w:sz w:val="24"/>
          <w:szCs w:val="24"/>
        </w:rPr>
      </w:pPr>
    </w:p>
    <w:p w14:paraId="3CB34D1C"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1. A SECRETARIA DE DESENVOLVIMENTO URBANO E AGRÁRIO designará a fiscalização, para acompanhamento e recebimento do contrato, conforme art. 67 da lei 8.666/93 e suas alterações. </w:t>
      </w:r>
    </w:p>
    <w:p w14:paraId="45A1F952" w14:textId="77777777" w:rsidR="0019732B" w:rsidRPr="002D29D5" w:rsidRDefault="0019732B" w:rsidP="0019732B">
      <w:pPr>
        <w:pStyle w:val="Default"/>
        <w:spacing w:line="360" w:lineRule="auto"/>
        <w:jc w:val="both"/>
        <w:rPr>
          <w:rFonts w:ascii="Arial" w:hAnsi="Arial" w:cs="Arial"/>
        </w:rPr>
      </w:pPr>
    </w:p>
    <w:p w14:paraId="71E6A9EF"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2. Caberá à fiscalização designada tomar todas as providências necessárias ao imediato acionamento do representante da firma CONTRATADA, logo que constatada qualquer irregularidade por parte da mesma, a fim de solucionar os problemas detectados. </w:t>
      </w:r>
    </w:p>
    <w:p w14:paraId="39122C49" w14:textId="77777777" w:rsidR="0019732B" w:rsidRPr="002D29D5" w:rsidRDefault="0019732B" w:rsidP="0019732B">
      <w:pPr>
        <w:pStyle w:val="Default"/>
        <w:spacing w:line="360" w:lineRule="auto"/>
        <w:jc w:val="both"/>
        <w:rPr>
          <w:rFonts w:ascii="Arial" w:hAnsi="Arial" w:cs="Arial"/>
        </w:rPr>
      </w:pPr>
    </w:p>
    <w:p w14:paraId="0939CD1B"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3 Em hipótese alguma poderá a FISCALIZAÇÃO, ainda que diante de justificativas plausíveis, acordarem com a CONTRATADA a dilatação de prazos previstos na proposta inicialmente apresentada, sem prévia concordância do Ordenador de Despesas, haja vista que tal atitude acarretaria alteração nos termos contratuais pactuados. </w:t>
      </w:r>
    </w:p>
    <w:p w14:paraId="097E3D75" w14:textId="77777777" w:rsidR="0019732B" w:rsidRPr="002D29D5" w:rsidRDefault="0019732B" w:rsidP="0019732B">
      <w:pPr>
        <w:pStyle w:val="Default"/>
        <w:spacing w:line="360" w:lineRule="auto"/>
        <w:jc w:val="both"/>
        <w:rPr>
          <w:rFonts w:ascii="Arial" w:hAnsi="Arial" w:cs="Arial"/>
        </w:rPr>
      </w:pPr>
    </w:p>
    <w:p w14:paraId="4B08714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4. A fiscalização anotará, em registro próprio, todas as ocorrências relacionadas com a execução do contrato, determinando o que for necessário à regularização das faltas ou defeitos observados. </w:t>
      </w:r>
    </w:p>
    <w:p w14:paraId="1DEE2DA6" w14:textId="77777777" w:rsidR="0019732B" w:rsidRPr="002D29D5" w:rsidRDefault="0019732B" w:rsidP="0019732B">
      <w:pPr>
        <w:pStyle w:val="Default"/>
        <w:spacing w:line="360" w:lineRule="auto"/>
        <w:jc w:val="both"/>
        <w:rPr>
          <w:rFonts w:ascii="Arial" w:hAnsi="Arial" w:cs="Arial"/>
        </w:rPr>
      </w:pPr>
    </w:p>
    <w:p w14:paraId="77FFADC1" w14:textId="009F66A6"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5. As decisões e providências que ultrapassarem a competência da fiscalização deverão ser levadas à instância superior, em tempo hábil, para a adoção das medidas convenientes. </w:t>
      </w:r>
    </w:p>
    <w:p w14:paraId="26B9B522"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6. Caberá ainda à FISCALIZAÇÃO:</w:t>
      </w:r>
    </w:p>
    <w:p w14:paraId="3D66A21B" w14:textId="77777777" w:rsidR="0019732B" w:rsidRPr="002D29D5" w:rsidRDefault="0019732B" w:rsidP="0019732B">
      <w:pPr>
        <w:pStyle w:val="Default"/>
        <w:spacing w:line="360" w:lineRule="auto"/>
        <w:jc w:val="both"/>
        <w:rPr>
          <w:rFonts w:ascii="Arial" w:hAnsi="Arial" w:cs="Arial"/>
        </w:rPr>
      </w:pPr>
    </w:p>
    <w:p w14:paraId="2565CDF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a) Tomar providências para o fiel cumprimento das cláusulas do contrato, obedecendo à legislação sobre a Contratação de Obras e Serviços de Engenharia e outros dispositivos legais específicos; </w:t>
      </w:r>
    </w:p>
    <w:p w14:paraId="4D9B1C4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lastRenderedPageBreak/>
        <w:t xml:space="preserve">b) Providenciar o pagamento das Notas Fiscais apresentadas, desde que estejam em conformidade com o Cronograma Físico-Financeiro aprovado, e certificado pela FISCALIZAÇÃO; </w:t>
      </w:r>
    </w:p>
    <w:p w14:paraId="52989553"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c) Colocar à disposição da CONTRATADA, em tempo hábil, as informações necessárias para execução dos serviços, de modo a possibilitar-lhe o cumprimento dos prazos avençados; </w:t>
      </w:r>
    </w:p>
    <w:p w14:paraId="42A58092"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d) Orientar, supervisionar e controlar os trabalhos no sentido de proporcionar a plena adequação do objeto deste termo às suas finalidades; </w:t>
      </w:r>
    </w:p>
    <w:p w14:paraId="62423EB3"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e) Tomar providências para que os setores envolvidos mantenham o local de execução dos serviços adequado à sua execução;</w:t>
      </w:r>
    </w:p>
    <w:p w14:paraId="226C34D1"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 xml:space="preserve">f) Liberar a garantia, após o recebimento definitivo dos serviços; </w:t>
      </w:r>
    </w:p>
    <w:p w14:paraId="2C32FCF6" w14:textId="7E31B003"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g) Verificar, de modo sistemático, o cumprimento das disposições do contrato e das ordens complementares emanadas do CONTRATANTE, informando a esta, em tempo hábil, todas as ocorrências e providências tomadas; </w:t>
      </w:r>
    </w:p>
    <w:p w14:paraId="533A6EC2" w14:textId="77777777" w:rsidR="006926E2" w:rsidRPr="002D29D5" w:rsidRDefault="006926E2" w:rsidP="0019732B">
      <w:pPr>
        <w:pStyle w:val="Default"/>
        <w:spacing w:line="360" w:lineRule="auto"/>
        <w:jc w:val="both"/>
        <w:rPr>
          <w:rFonts w:ascii="Arial" w:hAnsi="Arial" w:cs="Arial"/>
        </w:rPr>
      </w:pPr>
    </w:p>
    <w:p w14:paraId="3B1F245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h) Resolver todo e qualquer caso singular, duvidoso ou omisso, não previsto no contrato se, nas suas Especificações de Serviço e em tudo mais que, de qualquer forma, relaciona direta ou indiretamente com o objeto, garantido o contraditório e a ampla defesa; </w:t>
      </w:r>
    </w:p>
    <w:p w14:paraId="34C1CF3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i) Exigir da CONTRATADA a retirada imediata de qualquer de seus prepostos que embaracem a sua ação fiscalizadora, independentemente de justificativa; </w:t>
      </w:r>
    </w:p>
    <w:p w14:paraId="0A37078A"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j) Recusar materiais e serviços em desacordo com as especificações contidas no Termo de Referência; </w:t>
      </w:r>
    </w:p>
    <w:p w14:paraId="7C28E018"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k) Propor as medidas que couberem para a solução dos casos surgidos em decorrência de solução técnica na execução dos serviços;</w:t>
      </w:r>
    </w:p>
    <w:p w14:paraId="30D24330" w14:textId="03B7DDAD"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l) Em caso de dúvida ou omissão fixar, o que julgar indicado, em rigorosa obediência às normas legais vigentes; </w:t>
      </w:r>
    </w:p>
    <w:p w14:paraId="2D1A6BB2"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m) Definir, juntamente com a SECRETARIA DE DESENVOLVIMENTO URBANO E AGRÁRIO, todo e qualquer material que gerar dúvida, quando não mencionadas nas presentes especificações ou nos desenhos; </w:t>
      </w:r>
    </w:p>
    <w:p w14:paraId="69A248A7"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n) Analisar e dar parecer aprovando ou não o faturamento das medições dos serviços executados para fim de pagamento para a CONTRATADA; </w:t>
      </w:r>
    </w:p>
    <w:p w14:paraId="11CA295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lastRenderedPageBreak/>
        <w:t xml:space="preserve">o) Efetuar o registro das ocorrências no Livro Diário de Ocorrências, mantido no local de execução dos serviços pela CONTRATADA. </w:t>
      </w:r>
    </w:p>
    <w:p w14:paraId="13A03C42" w14:textId="77777777" w:rsidR="0019732B" w:rsidRPr="002D29D5" w:rsidRDefault="0019732B" w:rsidP="0019732B">
      <w:pPr>
        <w:pStyle w:val="Default"/>
        <w:spacing w:line="360" w:lineRule="auto"/>
        <w:jc w:val="both"/>
        <w:rPr>
          <w:rFonts w:ascii="Arial" w:hAnsi="Arial" w:cs="Arial"/>
        </w:rPr>
      </w:pPr>
    </w:p>
    <w:p w14:paraId="0534610F"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7.1.  A atuação da fiscalização em nada restringe a responsabilidade única, integral e exclusiva da CONTRATADA, no que concerne aos serviços contratados, à sua execução e as consequências e implicações, próximas ou remotas, perante o Estado ou terceiros, e a ocorrência de eventuais irregularidades na execução dos serviços contratados não implica em corresponsabilidade da CONTRATANTE.</w:t>
      </w:r>
    </w:p>
    <w:p w14:paraId="36E561D4" w14:textId="50D59D27" w:rsidR="00A60F1F" w:rsidRDefault="0019732B" w:rsidP="0019732B">
      <w:pPr>
        <w:pStyle w:val="Default"/>
        <w:spacing w:line="360" w:lineRule="auto"/>
        <w:jc w:val="both"/>
        <w:rPr>
          <w:rFonts w:ascii="Arial" w:hAnsi="Arial" w:cs="Arial"/>
        </w:rPr>
      </w:pPr>
      <w:r w:rsidRPr="002D29D5">
        <w:rPr>
          <w:rFonts w:ascii="Arial" w:hAnsi="Arial" w:cs="Arial"/>
        </w:rPr>
        <w:t xml:space="preserve">7.2. Após a conclusão do objeto contratual, a CONTRATADA notificará a CONTRATANTE para que esta, no prazo de 05 (cinco) dias úteis o receba provisoriamente, por ato formal de sua autoridade superior. </w:t>
      </w:r>
    </w:p>
    <w:p w14:paraId="2DFAC606" w14:textId="77777777" w:rsidR="00C5021F" w:rsidRPr="002D29D5" w:rsidRDefault="00C5021F" w:rsidP="0019732B">
      <w:pPr>
        <w:pStyle w:val="Default"/>
        <w:spacing w:line="360" w:lineRule="auto"/>
        <w:jc w:val="both"/>
        <w:rPr>
          <w:rFonts w:ascii="Arial" w:hAnsi="Arial" w:cs="Arial"/>
        </w:rPr>
      </w:pPr>
    </w:p>
    <w:p w14:paraId="152E80F4" w14:textId="6667CB0B" w:rsidR="006926E2" w:rsidRPr="002D29D5" w:rsidRDefault="0019732B" w:rsidP="0019732B">
      <w:pPr>
        <w:pStyle w:val="Default"/>
        <w:spacing w:line="360" w:lineRule="auto"/>
        <w:jc w:val="both"/>
        <w:rPr>
          <w:rFonts w:ascii="Arial" w:hAnsi="Arial" w:cs="Arial"/>
        </w:rPr>
      </w:pPr>
      <w:r w:rsidRPr="002D29D5">
        <w:rPr>
          <w:rFonts w:ascii="Arial" w:hAnsi="Arial" w:cs="Arial"/>
        </w:rPr>
        <w:t xml:space="preserve">7.3. Decorridos 02 (dois) meses do recebimento provisório acima especificado, e não havendo qualquer irregularidade no objeto contratual entregue, </w:t>
      </w:r>
    </w:p>
    <w:p w14:paraId="41B86894" w14:textId="77777777" w:rsidR="006926E2" w:rsidRPr="002D29D5" w:rsidRDefault="006926E2" w:rsidP="0019732B">
      <w:pPr>
        <w:pStyle w:val="Default"/>
        <w:spacing w:line="360" w:lineRule="auto"/>
        <w:jc w:val="both"/>
        <w:rPr>
          <w:rFonts w:ascii="Arial" w:hAnsi="Arial" w:cs="Arial"/>
        </w:rPr>
      </w:pPr>
    </w:p>
    <w:p w14:paraId="5CF7C660" w14:textId="3415C1CB"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CONTRATANTE, por ato formal de sua autoridade superior, receberá definitivamente o objeto contratado, sem prejuízo das responsabilidades futuras da CONTRATANTE dispostas em lei. </w:t>
      </w:r>
    </w:p>
    <w:p w14:paraId="28824098" w14:textId="77777777" w:rsidR="0019732B" w:rsidRPr="002D29D5" w:rsidRDefault="0019732B" w:rsidP="0019732B">
      <w:pPr>
        <w:pStyle w:val="Default"/>
        <w:spacing w:line="360" w:lineRule="auto"/>
        <w:jc w:val="both"/>
        <w:rPr>
          <w:rFonts w:ascii="Arial" w:hAnsi="Arial" w:cs="Arial"/>
        </w:rPr>
      </w:pPr>
    </w:p>
    <w:p w14:paraId="27F4DA6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7.4.  Na hipótese do não recebimento, será dado um prazo para que a CONTRATADA, às suas expensas, complemente, ou refaça os serviços rejeitados. Atendidas tais exigências, a CONTRATADA solicitará nova vistoria, que será feita em igual prazo. </w:t>
      </w:r>
    </w:p>
    <w:p w14:paraId="776AF9A1"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7.5.  Aceitos os serviços e cumpridas às demais cláusulas e condições contratuais, será emitido, pela Contratante, o respectivo “Termo de Entrega e Recebimento dos Serviços”.</w:t>
      </w:r>
    </w:p>
    <w:p w14:paraId="5DF78461" w14:textId="77777777" w:rsidR="0019732B" w:rsidRPr="002D29D5" w:rsidRDefault="0019732B" w:rsidP="0019732B">
      <w:pPr>
        <w:pStyle w:val="Default"/>
        <w:spacing w:line="360" w:lineRule="auto"/>
        <w:jc w:val="both"/>
        <w:rPr>
          <w:rFonts w:ascii="Arial" w:hAnsi="Arial" w:cs="Arial"/>
        </w:rPr>
      </w:pPr>
    </w:p>
    <w:p w14:paraId="7B9E76D8"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7.6. À Fiscalização serão dados 02 (dois) dias úteis a partir do adimplemento do evento contratual pela CONTRATADA, para encaminhar a nota fiscal e sua fatura correspondente ao setor responsável pelo acompanhamento do contrato. </w:t>
      </w:r>
    </w:p>
    <w:p w14:paraId="0942351B" w14:textId="77777777" w:rsidR="0019732B" w:rsidRPr="002D29D5" w:rsidRDefault="0019732B" w:rsidP="0019732B">
      <w:pPr>
        <w:pStyle w:val="Default"/>
        <w:spacing w:line="360" w:lineRule="auto"/>
        <w:jc w:val="both"/>
        <w:rPr>
          <w:rFonts w:ascii="Arial" w:hAnsi="Arial" w:cs="Arial"/>
        </w:rPr>
      </w:pPr>
    </w:p>
    <w:p w14:paraId="6EAEA95E" w14:textId="77777777" w:rsidR="00C5021F" w:rsidRDefault="00C5021F" w:rsidP="0019732B">
      <w:pPr>
        <w:pStyle w:val="Default"/>
        <w:spacing w:line="360" w:lineRule="auto"/>
        <w:jc w:val="both"/>
        <w:rPr>
          <w:rFonts w:ascii="Arial" w:hAnsi="Arial" w:cs="Arial"/>
        </w:rPr>
      </w:pPr>
    </w:p>
    <w:p w14:paraId="4BFC115E" w14:textId="088B9A64" w:rsidR="0019732B" w:rsidRPr="002D29D5" w:rsidRDefault="0019732B" w:rsidP="0019732B">
      <w:pPr>
        <w:pStyle w:val="Default"/>
        <w:spacing w:line="360" w:lineRule="auto"/>
        <w:jc w:val="both"/>
        <w:rPr>
          <w:rFonts w:ascii="Arial" w:hAnsi="Arial" w:cs="Arial"/>
        </w:rPr>
      </w:pPr>
      <w:r w:rsidRPr="002D29D5">
        <w:rPr>
          <w:rFonts w:ascii="Arial" w:hAnsi="Arial" w:cs="Arial"/>
        </w:rPr>
        <w:lastRenderedPageBreak/>
        <w:t xml:space="preserve">7.7. Para efeito de contagem do prazo estabelecido acima, considerar-se-á como de adimplemento do evento contratual pela CONTRATADA a data de aceitação pela Fiscalização, da nota fiscal e respectiva fatura. </w:t>
      </w:r>
    </w:p>
    <w:p w14:paraId="203324B5" w14:textId="77777777" w:rsidR="0019732B" w:rsidRPr="002D29D5" w:rsidRDefault="0019732B" w:rsidP="0019732B">
      <w:pPr>
        <w:pStyle w:val="Default"/>
        <w:spacing w:line="360" w:lineRule="auto"/>
        <w:jc w:val="both"/>
        <w:rPr>
          <w:rFonts w:ascii="Arial" w:hAnsi="Arial" w:cs="Arial"/>
        </w:rPr>
      </w:pPr>
    </w:p>
    <w:p w14:paraId="183C101C" w14:textId="3FE7D8F9" w:rsidR="00133508" w:rsidRDefault="0019732B" w:rsidP="00C5021F">
      <w:pPr>
        <w:pStyle w:val="Corpodetexto"/>
        <w:spacing w:line="360" w:lineRule="auto"/>
        <w:jc w:val="both"/>
        <w:rPr>
          <w:rFonts w:ascii="Arial" w:hAnsi="Arial" w:cs="Arial"/>
          <w:sz w:val="24"/>
          <w:szCs w:val="24"/>
        </w:rPr>
      </w:pPr>
      <w:r w:rsidRPr="002D29D5">
        <w:rPr>
          <w:rFonts w:ascii="Arial" w:hAnsi="Arial" w:cs="Arial"/>
          <w:sz w:val="24"/>
          <w:szCs w:val="24"/>
        </w:rPr>
        <w:t>7.8.  Na eventualidade de ocorrer atraso no pagamento da fatura em decorrência do não cumprimento do prazo estipulado no item 7.4, será imputada a Fiscalização a responsabilidade por quaisquer ônus financeiros requeridos pela CONTRATADA em função da demora verificada.</w:t>
      </w:r>
    </w:p>
    <w:p w14:paraId="3C7BAC30" w14:textId="77777777" w:rsidR="00C5021F" w:rsidRPr="00C5021F" w:rsidRDefault="00C5021F" w:rsidP="00C5021F">
      <w:pPr>
        <w:pStyle w:val="Corpodetexto"/>
        <w:spacing w:line="360" w:lineRule="auto"/>
        <w:jc w:val="both"/>
        <w:rPr>
          <w:rFonts w:ascii="Arial" w:hAnsi="Arial" w:cs="Arial"/>
          <w:sz w:val="24"/>
          <w:szCs w:val="24"/>
        </w:rPr>
      </w:pPr>
    </w:p>
    <w:p w14:paraId="71D993CD" w14:textId="6266AE5D" w:rsidR="0019732B" w:rsidRPr="002D29D5" w:rsidRDefault="0019732B" w:rsidP="0019732B">
      <w:pPr>
        <w:suppressAutoHyphens w:val="0"/>
        <w:autoSpaceDE w:val="0"/>
        <w:autoSpaceDN w:val="0"/>
        <w:adjustRightInd w:val="0"/>
        <w:spacing w:line="360" w:lineRule="auto"/>
        <w:jc w:val="both"/>
        <w:rPr>
          <w:rFonts w:ascii="Arial" w:hAnsi="Arial" w:cs="Arial"/>
          <w:b/>
          <w:sz w:val="24"/>
          <w:szCs w:val="24"/>
          <w:u w:val="single"/>
          <w:lang w:eastAsia="pt-BR"/>
        </w:rPr>
      </w:pPr>
      <w:r w:rsidRPr="002D29D5">
        <w:rPr>
          <w:rFonts w:ascii="Arial" w:hAnsi="Arial" w:cs="Arial"/>
          <w:b/>
          <w:sz w:val="24"/>
          <w:szCs w:val="24"/>
          <w:u w:val="single"/>
          <w:lang w:eastAsia="pt-BR"/>
        </w:rPr>
        <w:t>8. QUALIFICAÇÃO TÉCNICA DA EMPRESA LICITANTE:</w:t>
      </w:r>
    </w:p>
    <w:p w14:paraId="13FA8B47" w14:textId="77777777" w:rsidR="00F06E50" w:rsidRPr="000D3580" w:rsidRDefault="00F06E50" w:rsidP="00F06E50">
      <w:pPr>
        <w:jc w:val="both"/>
        <w:rPr>
          <w:rFonts w:ascii="Arial" w:hAnsi="Arial" w:cs="Arial"/>
          <w:b/>
          <w:u w:val="single"/>
        </w:rPr>
      </w:pPr>
      <w:r w:rsidRPr="000D3580">
        <w:rPr>
          <w:rFonts w:ascii="Arial" w:hAnsi="Arial" w:cs="Arial"/>
          <w:b/>
          <w:u w:val="single"/>
        </w:rPr>
        <w:t>8.1. ACERVO TÉCNICO PROFISSIONAL:</w:t>
      </w:r>
    </w:p>
    <w:p w14:paraId="0DBDF106" w14:textId="77777777" w:rsidR="00F06E50" w:rsidRPr="00263F81" w:rsidRDefault="00F06E50" w:rsidP="00F06E50">
      <w:pPr>
        <w:jc w:val="both"/>
        <w:rPr>
          <w:rFonts w:ascii="Arial" w:hAnsi="Arial" w:cs="Arial"/>
          <w:sz w:val="24"/>
          <w:szCs w:val="24"/>
        </w:rPr>
      </w:pPr>
    </w:p>
    <w:p w14:paraId="4AD41892" w14:textId="77777777" w:rsidR="00F06E50" w:rsidRDefault="00F06E50" w:rsidP="00F06E50">
      <w:pPr>
        <w:spacing w:line="360" w:lineRule="auto"/>
        <w:ind w:firstLine="851"/>
        <w:jc w:val="both"/>
        <w:rPr>
          <w:rFonts w:ascii="Arial" w:hAnsi="Arial" w:cs="Arial"/>
          <w:sz w:val="24"/>
          <w:szCs w:val="24"/>
        </w:rPr>
      </w:pPr>
      <w:r w:rsidRPr="00263F81">
        <w:rPr>
          <w:rFonts w:ascii="Arial" w:hAnsi="Arial" w:cs="Arial"/>
          <w:sz w:val="24"/>
          <w:szCs w:val="24"/>
        </w:rPr>
        <w:t xml:space="preserve">A Empresa Licitante deverá comprovar que possui no seu quadro permanente, na data prevista para entrega da proposta, profissional de nível superior detentor de atestado(s) de </w:t>
      </w:r>
      <w:r w:rsidRPr="00263F81">
        <w:rPr>
          <w:rFonts w:ascii="Arial" w:hAnsi="Arial" w:cs="Arial"/>
          <w:b/>
          <w:sz w:val="24"/>
          <w:szCs w:val="24"/>
        </w:rPr>
        <w:t>capacidade técnica</w:t>
      </w:r>
      <w:r w:rsidRPr="00263F81">
        <w:rPr>
          <w:rFonts w:ascii="Arial" w:hAnsi="Arial" w:cs="Arial"/>
          <w:sz w:val="24"/>
          <w:szCs w:val="24"/>
        </w:rPr>
        <w:t xml:space="preserve"> na execução de obra ou serviço de características semelhantes ao Objeto do presente certame, através de atestado(s) fornecido(s) por pessoa(s) jurídica(s) de direito público ou privado, devidamente certificado pelo CREA – Conselho Regional de Engenharia e Agronomia e/ou CAU – Conselho de Arquitetura e Urbanismo, referente à obra similar, incluindo obrigatoriamente os seguintes serviços ou similares planilhados no orçamento base, apresentados na(s) Certidões de Acervo Técnico - </w:t>
      </w:r>
      <w:proofErr w:type="spellStart"/>
      <w:r w:rsidRPr="00263F81">
        <w:rPr>
          <w:rFonts w:ascii="Arial" w:hAnsi="Arial" w:cs="Arial"/>
          <w:sz w:val="24"/>
          <w:szCs w:val="24"/>
        </w:rPr>
        <w:t>C.A.T.’s</w:t>
      </w:r>
      <w:proofErr w:type="spellEnd"/>
      <w:r w:rsidRPr="00263F81">
        <w:rPr>
          <w:rFonts w:ascii="Arial" w:hAnsi="Arial" w:cs="Arial"/>
          <w:sz w:val="24"/>
          <w:szCs w:val="24"/>
        </w:rPr>
        <w:t>, relativas às parcelas de maior relevância e valor significativo indicadas abaixo:</w:t>
      </w:r>
    </w:p>
    <w:p w14:paraId="7C3505EF" w14:textId="77777777" w:rsidR="00CE4D12" w:rsidRDefault="00CE4D12" w:rsidP="00F06E50">
      <w:pPr>
        <w:spacing w:line="360" w:lineRule="auto"/>
        <w:ind w:firstLine="851"/>
        <w:jc w:val="both"/>
        <w:rPr>
          <w:rFonts w:ascii="Arial" w:hAnsi="Arial" w:cs="Arial"/>
          <w:sz w:val="24"/>
          <w:szCs w:val="24"/>
        </w:rPr>
      </w:pPr>
    </w:p>
    <w:p w14:paraId="1931A8EC" w14:textId="77777777" w:rsidR="00CE4D12" w:rsidRDefault="00CE4D12" w:rsidP="00F06E50">
      <w:pPr>
        <w:spacing w:line="360" w:lineRule="auto"/>
        <w:ind w:firstLine="851"/>
        <w:jc w:val="both"/>
        <w:rPr>
          <w:rFonts w:ascii="Arial" w:hAnsi="Arial" w:cs="Arial"/>
          <w:sz w:val="24"/>
          <w:szCs w:val="24"/>
        </w:rPr>
      </w:pPr>
    </w:p>
    <w:p w14:paraId="23FCC5FC" w14:textId="2DFC7C17" w:rsidR="0019732B" w:rsidRPr="00A8463C" w:rsidRDefault="00CE4D12" w:rsidP="00A8463C">
      <w:pPr>
        <w:pStyle w:val="PargrafodaLista"/>
        <w:numPr>
          <w:ilvl w:val="0"/>
          <w:numId w:val="10"/>
        </w:numPr>
        <w:suppressAutoHyphens w:val="0"/>
        <w:spacing w:after="0" w:line="360" w:lineRule="auto"/>
        <w:jc w:val="both"/>
        <w:rPr>
          <w:rFonts w:ascii="Arial" w:eastAsia="Arial" w:hAnsi="Arial" w:cs="Arial"/>
          <w:sz w:val="24"/>
          <w:szCs w:val="24"/>
          <w:u w:val="single"/>
        </w:rPr>
      </w:pPr>
      <w:r w:rsidRPr="00A8463C">
        <w:rPr>
          <w:rFonts w:ascii="Arial" w:eastAsia="Times New Roman" w:hAnsi="Arial" w:cs="Arial"/>
          <w:sz w:val="20"/>
          <w:szCs w:val="20"/>
          <w:lang w:eastAsia="pt-BR"/>
        </w:rPr>
        <w:t xml:space="preserve">ALVENARIA DE EMBASAMENTO COM BLOCO ESTRUTURAL DE CONCRETO, </w:t>
      </w:r>
    </w:p>
    <w:p w14:paraId="672CE8B0" w14:textId="398094AB" w:rsidR="00CE4D12" w:rsidRPr="00A8463C" w:rsidRDefault="00CE4D12" w:rsidP="00A8463C">
      <w:pPr>
        <w:pStyle w:val="PargrafodaLista"/>
        <w:numPr>
          <w:ilvl w:val="0"/>
          <w:numId w:val="10"/>
        </w:numPr>
        <w:suppressAutoHyphens w:val="0"/>
        <w:spacing w:after="0" w:line="360" w:lineRule="auto"/>
        <w:jc w:val="both"/>
        <w:rPr>
          <w:rFonts w:ascii="Arial" w:eastAsia="Arial" w:hAnsi="Arial" w:cs="Arial"/>
          <w:sz w:val="24"/>
          <w:szCs w:val="24"/>
          <w:u w:val="single"/>
          <w:lang w:eastAsia="pt-BR"/>
        </w:rPr>
      </w:pPr>
      <w:r w:rsidRPr="00A8463C">
        <w:rPr>
          <w:rFonts w:ascii="Arial" w:eastAsia="Times New Roman" w:hAnsi="Arial" w:cs="Arial"/>
          <w:sz w:val="20"/>
          <w:szCs w:val="20"/>
          <w:lang w:eastAsia="pt-BR"/>
        </w:rPr>
        <w:t>MONTAGEM E DESMONTAGEM DE FÔRMA DE VIGA</w:t>
      </w:r>
    </w:p>
    <w:p w14:paraId="7C5EF56B" w14:textId="77777777" w:rsidR="00FE12CB" w:rsidRPr="00A8463C" w:rsidRDefault="00FE12CB" w:rsidP="00A8463C">
      <w:pPr>
        <w:pStyle w:val="PargrafodaLista"/>
        <w:numPr>
          <w:ilvl w:val="0"/>
          <w:numId w:val="10"/>
        </w:numPr>
        <w:suppressAutoHyphens w:val="0"/>
        <w:spacing w:after="0" w:line="360" w:lineRule="auto"/>
        <w:jc w:val="both"/>
        <w:rPr>
          <w:rFonts w:ascii="Arial" w:eastAsia="Times New Roman" w:hAnsi="Arial" w:cs="Arial"/>
          <w:sz w:val="20"/>
          <w:szCs w:val="20"/>
          <w:lang w:eastAsia="pt-BR"/>
        </w:rPr>
      </w:pPr>
      <w:r w:rsidRPr="00A8463C">
        <w:rPr>
          <w:rFonts w:ascii="Arial" w:eastAsia="Times New Roman" w:hAnsi="Arial" w:cs="Arial"/>
          <w:sz w:val="20"/>
          <w:szCs w:val="20"/>
          <w:lang w:eastAsia="pt-BR"/>
        </w:rPr>
        <w:t xml:space="preserve">CONCRETO USINADO BOMBEAVEL, CLASSE DE RESISTENCIA C35 </w:t>
      </w:r>
    </w:p>
    <w:p w14:paraId="13C3EA8A" w14:textId="2ADB4B10" w:rsidR="00FE12CB" w:rsidRPr="00A8463C" w:rsidRDefault="00FE12CB" w:rsidP="00A8463C">
      <w:pPr>
        <w:pStyle w:val="PargrafodaLista"/>
        <w:numPr>
          <w:ilvl w:val="0"/>
          <w:numId w:val="10"/>
        </w:numPr>
        <w:suppressAutoHyphens w:val="0"/>
        <w:spacing w:after="0" w:line="360" w:lineRule="auto"/>
        <w:jc w:val="both"/>
        <w:rPr>
          <w:rFonts w:ascii="Arial" w:eastAsia="Times New Roman" w:hAnsi="Arial" w:cs="Arial"/>
          <w:sz w:val="20"/>
          <w:szCs w:val="20"/>
          <w:lang w:eastAsia="pt-BR"/>
        </w:rPr>
      </w:pPr>
      <w:r w:rsidRPr="00A8463C">
        <w:rPr>
          <w:rFonts w:ascii="Arial" w:eastAsia="Times New Roman" w:hAnsi="Arial" w:cs="Arial"/>
          <w:sz w:val="20"/>
          <w:szCs w:val="20"/>
          <w:lang w:eastAsia="pt-BR"/>
        </w:rPr>
        <w:t xml:space="preserve">PISO EM CONCRETO 20 MPA </w:t>
      </w:r>
    </w:p>
    <w:p w14:paraId="4A314144" w14:textId="39D21EDA" w:rsidR="00CE4D12" w:rsidRPr="00A8463C" w:rsidRDefault="00FE12CB" w:rsidP="00A8463C">
      <w:pPr>
        <w:pStyle w:val="PargrafodaLista"/>
        <w:numPr>
          <w:ilvl w:val="0"/>
          <w:numId w:val="10"/>
        </w:numPr>
        <w:suppressAutoHyphens w:val="0"/>
        <w:spacing w:after="0" w:line="360" w:lineRule="auto"/>
        <w:jc w:val="both"/>
        <w:rPr>
          <w:rFonts w:ascii="Arial" w:eastAsia="Arial" w:hAnsi="Arial" w:cs="Arial"/>
          <w:sz w:val="24"/>
          <w:szCs w:val="24"/>
          <w:u w:val="single"/>
        </w:rPr>
      </w:pPr>
      <w:r w:rsidRPr="00A8463C">
        <w:rPr>
          <w:rFonts w:ascii="Arial" w:eastAsia="Times New Roman" w:hAnsi="Arial" w:cs="Arial"/>
          <w:sz w:val="20"/>
          <w:szCs w:val="20"/>
          <w:lang w:eastAsia="pt-BR"/>
        </w:rPr>
        <w:lastRenderedPageBreak/>
        <w:t xml:space="preserve">ESTRUTURA TRELIÇADA DE COBERTURA, COM LIGAÇÕES, SOLDADAS, INCLUSOS PERFIS METÁLICOS, CHAPAS METÁLICAS, MÃO DE OBRA E TRANSPORTE COM GUINDASTE </w:t>
      </w:r>
    </w:p>
    <w:p w14:paraId="4154A523" w14:textId="03BAB8E3" w:rsidR="00A8463C" w:rsidRPr="00A8463C" w:rsidRDefault="00A8463C" w:rsidP="00A8463C">
      <w:pPr>
        <w:pStyle w:val="PargrafodaLista"/>
        <w:numPr>
          <w:ilvl w:val="0"/>
          <w:numId w:val="10"/>
        </w:numPr>
        <w:suppressAutoHyphens w:val="0"/>
        <w:spacing w:after="0" w:line="360" w:lineRule="auto"/>
        <w:jc w:val="both"/>
        <w:rPr>
          <w:rFonts w:ascii="Arial" w:eastAsia="Arial" w:hAnsi="Arial" w:cs="Arial"/>
          <w:sz w:val="24"/>
          <w:szCs w:val="24"/>
          <w:u w:val="single"/>
        </w:rPr>
      </w:pPr>
      <w:r w:rsidRPr="00A8463C">
        <w:rPr>
          <w:rFonts w:ascii="Arial" w:eastAsia="Times New Roman" w:hAnsi="Arial" w:cs="Arial"/>
          <w:sz w:val="20"/>
          <w:szCs w:val="20"/>
          <w:lang w:eastAsia="pt-BR"/>
        </w:rPr>
        <w:t xml:space="preserve">PISO SINTÉTICO FLEXIVEL PARA USO POLIESPORTIVO </w:t>
      </w:r>
    </w:p>
    <w:p w14:paraId="4CF65CB9" w14:textId="65C61111" w:rsidR="00FE12CB" w:rsidRPr="00FE12CB" w:rsidRDefault="00FE12CB" w:rsidP="00FE12CB">
      <w:pPr>
        <w:pStyle w:val="PargrafodaLista"/>
        <w:suppressAutoHyphens w:val="0"/>
        <w:spacing w:after="0" w:line="240" w:lineRule="auto"/>
        <w:jc w:val="both"/>
        <w:rPr>
          <w:rFonts w:ascii="Arial" w:eastAsia="Arial" w:hAnsi="Arial" w:cs="Arial"/>
          <w:b/>
          <w:sz w:val="24"/>
          <w:szCs w:val="24"/>
          <w:u w:val="single"/>
        </w:rPr>
      </w:pPr>
    </w:p>
    <w:p w14:paraId="225002A5" w14:textId="77777777" w:rsidR="00FE12CB" w:rsidRPr="00FE12CB" w:rsidRDefault="00FE12CB" w:rsidP="00FE12CB">
      <w:pPr>
        <w:suppressAutoHyphens w:val="0"/>
        <w:spacing w:after="0" w:line="240" w:lineRule="auto"/>
        <w:jc w:val="both"/>
        <w:rPr>
          <w:rFonts w:ascii="Arial" w:eastAsia="Arial" w:hAnsi="Arial" w:cs="Arial"/>
          <w:b/>
          <w:sz w:val="24"/>
          <w:szCs w:val="24"/>
          <w:u w:val="single"/>
        </w:rPr>
      </w:pPr>
    </w:p>
    <w:p w14:paraId="333DFC20" w14:textId="77777777" w:rsidR="00F06E50" w:rsidRDefault="00F06E50" w:rsidP="00F06E50">
      <w:pPr>
        <w:jc w:val="both"/>
        <w:rPr>
          <w:rFonts w:ascii="Arial" w:hAnsi="Arial" w:cs="Arial"/>
          <w:b/>
          <w:u w:val="single"/>
        </w:rPr>
      </w:pPr>
      <w:r w:rsidRPr="000D3580">
        <w:rPr>
          <w:rFonts w:ascii="Arial" w:hAnsi="Arial" w:cs="Arial"/>
          <w:b/>
          <w:u w:val="single"/>
        </w:rPr>
        <w:t>8.2. ACERVO TÉCNICO OPERACIONAL (DA EMPRESA):</w:t>
      </w:r>
    </w:p>
    <w:p w14:paraId="6BFE319D" w14:textId="77777777" w:rsidR="00F06E50" w:rsidRPr="000D3580" w:rsidRDefault="00F06E50" w:rsidP="00F06E50">
      <w:pPr>
        <w:jc w:val="both"/>
        <w:rPr>
          <w:rFonts w:ascii="Arial" w:hAnsi="Arial" w:cs="Arial"/>
          <w:b/>
          <w:u w:val="single"/>
        </w:rPr>
      </w:pPr>
    </w:p>
    <w:p w14:paraId="11C233A6" w14:textId="77777777" w:rsidR="00F06E50" w:rsidRDefault="00F06E50" w:rsidP="00F06E50">
      <w:pPr>
        <w:spacing w:line="360" w:lineRule="auto"/>
        <w:ind w:firstLine="851"/>
        <w:jc w:val="both"/>
        <w:rPr>
          <w:rFonts w:ascii="Arial" w:hAnsi="Arial" w:cs="Arial"/>
        </w:rPr>
      </w:pPr>
      <w:r w:rsidRPr="00263F81">
        <w:rPr>
          <w:rFonts w:ascii="Arial" w:hAnsi="Arial" w:cs="Arial"/>
          <w:sz w:val="24"/>
          <w:szCs w:val="24"/>
        </w:rPr>
        <w:t xml:space="preserve">A Empresa Licitante deverá comprovar sua experiência e </w:t>
      </w:r>
      <w:r w:rsidRPr="00263F81">
        <w:rPr>
          <w:rFonts w:ascii="Arial" w:hAnsi="Arial" w:cs="Arial"/>
          <w:b/>
          <w:sz w:val="24"/>
          <w:szCs w:val="24"/>
        </w:rPr>
        <w:t xml:space="preserve">capacidade operacional </w:t>
      </w:r>
      <w:r w:rsidRPr="00263F81">
        <w:rPr>
          <w:rFonts w:ascii="Arial" w:hAnsi="Arial" w:cs="Arial"/>
          <w:sz w:val="24"/>
          <w:szCs w:val="24"/>
        </w:rPr>
        <w:t xml:space="preserve">na execução de obra ou serviço de características semelhantes ao Objeto do presente certame, através de atestado(s) fornecido(s) por pessoa(s) jurídica(s) de direito público ou privado, em nome da licitante, devidamente certificado pelo CREA – Conselho Regional de Engenharia e Agronomia e/ou CAU – Conselho de Arquitetura e Urbanismo, referente à obra similar, incluindo obrigatoriamente os seguintes serviços ou similares planilhados no orçamento base apresentados na(s) Certidões de Acervo Técnico - </w:t>
      </w:r>
      <w:proofErr w:type="spellStart"/>
      <w:r w:rsidRPr="00263F81">
        <w:rPr>
          <w:rFonts w:ascii="Arial" w:hAnsi="Arial" w:cs="Arial"/>
          <w:sz w:val="24"/>
          <w:szCs w:val="24"/>
        </w:rPr>
        <w:t>C.A.T.’s</w:t>
      </w:r>
      <w:proofErr w:type="spellEnd"/>
      <w:r w:rsidRPr="00263F81">
        <w:rPr>
          <w:rFonts w:ascii="Arial" w:hAnsi="Arial" w:cs="Arial"/>
          <w:sz w:val="24"/>
          <w:szCs w:val="24"/>
        </w:rPr>
        <w:t>, relativas às parcelas de maior relevância e valor significativo indicadas abaixo</w:t>
      </w:r>
      <w:r w:rsidRPr="000D3580">
        <w:rPr>
          <w:rFonts w:ascii="Arial" w:hAnsi="Arial" w:cs="Arial"/>
        </w:rPr>
        <w:t>:</w:t>
      </w:r>
    </w:p>
    <w:p w14:paraId="7BD32396" w14:textId="0431CCD8" w:rsidR="00CE4D12" w:rsidRPr="00A8463C" w:rsidRDefault="00CE4D12" w:rsidP="00A8463C">
      <w:pPr>
        <w:pStyle w:val="PargrafodaLista"/>
        <w:numPr>
          <w:ilvl w:val="0"/>
          <w:numId w:val="11"/>
        </w:numPr>
        <w:spacing w:line="360" w:lineRule="auto"/>
        <w:jc w:val="both"/>
        <w:rPr>
          <w:rFonts w:ascii="Arial" w:hAnsi="Arial" w:cs="Arial"/>
        </w:rPr>
      </w:pPr>
      <w:r w:rsidRPr="00A8463C">
        <w:rPr>
          <w:rFonts w:ascii="Arial" w:eastAsia="Times New Roman" w:hAnsi="Arial" w:cs="Arial"/>
          <w:sz w:val="20"/>
          <w:szCs w:val="20"/>
          <w:lang w:eastAsia="pt-BR"/>
        </w:rPr>
        <w:t xml:space="preserve">ALVENARIA DE EMBASAMENTO COM BLOCO ESTRUTURAL DE CONCRETO COM ÁREA MÍNIMAS DE 100 M3. </w:t>
      </w:r>
    </w:p>
    <w:p w14:paraId="10756F0C" w14:textId="345D4CB6" w:rsidR="00CE4D12" w:rsidRPr="00A8463C" w:rsidRDefault="00CE4D12" w:rsidP="00A8463C">
      <w:pPr>
        <w:pStyle w:val="PargrafodaLista"/>
        <w:numPr>
          <w:ilvl w:val="0"/>
          <w:numId w:val="11"/>
        </w:numPr>
        <w:spacing w:line="360" w:lineRule="auto"/>
        <w:jc w:val="both"/>
        <w:rPr>
          <w:rFonts w:ascii="Arial" w:hAnsi="Arial" w:cs="Arial"/>
        </w:rPr>
      </w:pPr>
      <w:r w:rsidRPr="00A8463C">
        <w:rPr>
          <w:rFonts w:ascii="Arial" w:eastAsia="Times New Roman" w:hAnsi="Arial" w:cs="Arial"/>
          <w:sz w:val="20"/>
          <w:szCs w:val="20"/>
          <w:lang w:eastAsia="pt-BR"/>
        </w:rPr>
        <w:t xml:space="preserve">MONTAGEM E DESMONTAGEM DE FÔRMA DE VIGA COM QUATIDADE MÍNIMA DE 1700 M2. </w:t>
      </w:r>
    </w:p>
    <w:p w14:paraId="2FD0887D" w14:textId="12E55F2F" w:rsidR="00FE12CB" w:rsidRPr="00A8463C" w:rsidRDefault="00FE12CB" w:rsidP="00A8463C">
      <w:pPr>
        <w:pStyle w:val="PargrafodaLista"/>
        <w:numPr>
          <w:ilvl w:val="0"/>
          <w:numId w:val="11"/>
        </w:numPr>
        <w:suppressAutoHyphens w:val="0"/>
        <w:spacing w:after="0" w:line="360" w:lineRule="auto"/>
        <w:jc w:val="both"/>
        <w:rPr>
          <w:rFonts w:ascii="Arial" w:eastAsia="Times New Roman" w:hAnsi="Arial" w:cs="Arial"/>
          <w:sz w:val="20"/>
          <w:szCs w:val="20"/>
          <w:lang w:eastAsia="pt-BR"/>
        </w:rPr>
      </w:pPr>
      <w:r w:rsidRPr="00A8463C">
        <w:rPr>
          <w:rFonts w:ascii="Arial" w:eastAsia="Times New Roman" w:hAnsi="Arial" w:cs="Arial"/>
          <w:sz w:val="20"/>
          <w:szCs w:val="20"/>
          <w:lang w:eastAsia="pt-BR"/>
        </w:rPr>
        <w:t xml:space="preserve">CONCRETO USINADO BOMBEAVEL, CLASSE DE RESISTENCIA C35 COM QUANTIDADE MÍNIMA DE 450 M3. </w:t>
      </w:r>
    </w:p>
    <w:p w14:paraId="34296341" w14:textId="7460436C" w:rsidR="00FE12CB" w:rsidRPr="00A8463C" w:rsidRDefault="00FE12CB" w:rsidP="00A8463C">
      <w:pPr>
        <w:pStyle w:val="PargrafodaLista"/>
        <w:numPr>
          <w:ilvl w:val="0"/>
          <w:numId w:val="11"/>
        </w:numPr>
        <w:suppressAutoHyphens w:val="0"/>
        <w:spacing w:after="0" w:line="360" w:lineRule="auto"/>
        <w:jc w:val="both"/>
        <w:rPr>
          <w:rFonts w:ascii="Arial" w:eastAsia="Times New Roman" w:hAnsi="Arial" w:cs="Arial"/>
          <w:sz w:val="20"/>
          <w:szCs w:val="20"/>
          <w:lang w:eastAsia="pt-BR"/>
        </w:rPr>
      </w:pPr>
      <w:r w:rsidRPr="00A8463C">
        <w:rPr>
          <w:rFonts w:ascii="Arial" w:eastAsia="Times New Roman" w:hAnsi="Arial" w:cs="Arial"/>
          <w:sz w:val="20"/>
          <w:szCs w:val="20"/>
          <w:lang w:eastAsia="pt-BR"/>
        </w:rPr>
        <w:t>PISO EM CONCRETO 20 MPA COM QUANTIDADE MÍNIMA DE 740 M2</w:t>
      </w:r>
    </w:p>
    <w:p w14:paraId="0D6C1483" w14:textId="2373025B" w:rsidR="00FE12CB" w:rsidRPr="00A8463C" w:rsidRDefault="00FE12CB" w:rsidP="00A8463C">
      <w:pPr>
        <w:pStyle w:val="PargrafodaLista"/>
        <w:numPr>
          <w:ilvl w:val="0"/>
          <w:numId w:val="11"/>
        </w:numPr>
        <w:suppressAutoHyphens w:val="0"/>
        <w:spacing w:after="0" w:line="360" w:lineRule="auto"/>
        <w:jc w:val="both"/>
        <w:rPr>
          <w:rFonts w:ascii="Arial" w:eastAsia="Arial" w:hAnsi="Arial" w:cs="Arial"/>
          <w:sz w:val="24"/>
          <w:szCs w:val="24"/>
          <w:u w:val="single"/>
        </w:rPr>
      </w:pPr>
      <w:r w:rsidRPr="00A8463C">
        <w:rPr>
          <w:rFonts w:ascii="Arial" w:eastAsia="Times New Roman" w:hAnsi="Arial" w:cs="Arial"/>
          <w:sz w:val="20"/>
          <w:szCs w:val="20"/>
          <w:lang w:eastAsia="pt-BR"/>
        </w:rPr>
        <w:t xml:space="preserve">ESTRUTURA TRELIÇADA DE COBERTURA, COM LIGAÇÕES, SOLDADAS, INCLUSOS PERFIS METÁLICOS, CHAPAS METÁLICAS, MÃO DE OBRA E TRANSPORTE COM GUINDASTE COM MÍNIMO DE 22.000 KG. </w:t>
      </w:r>
    </w:p>
    <w:p w14:paraId="7B52905F" w14:textId="1D58E444" w:rsidR="00A8463C" w:rsidRPr="00A8463C" w:rsidRDefault="00A8463C" w:rsidP="00A8463C">
      <w:pPr>
        <w:pStyle w:val="PargrafodaLista"/>
        <w:numPr>
          <w:ilvl w:val="0"/>
          <w:numId w:val="11"/>
        </w:numPr>
        <w:suppressAutoHyphens w:val="0"/>
        <w:spacing w:after="0" w:line="360" w:lineRule="auto"/>
        <w:jc w:val="both"/>
        <w:rPr>
          <w:rFonts w:ascii="Arial" w:eastAsia="Arial" w:hAnsi="Arial" w:cs="Arial"/>
          <w:sz w:val="24"/>
          <w:szCs w:val="24"/>
          <w:u w:val="single"/>
        </w:rPr>
      </w:pPr>
      <w:r w:rsidRPr="00A8463C">
        <w:rPr>
          <w:rFonts w:ascii="Arial" w:eastAsia="Times New Roman" w:hAnsi="Arial" w:cs="Arial"/>
          <w:sz w:val="20"/>
          <w:szCs w:val="20"/>
          <w:lang w:eastAsia="pt-BR"/>
        </w:rPr>
        <w:t>PISO PARA USO POLIESPORTIVO COM O MÍNIMO DE 380 M2</w:t>
      </w:r>
    </w:p>
    <w:p w14:paraId="65F569B6" w14:textId="77777777" w:rsidR="00FE12CB" w:rsidRPr="00FE12CB" w:rsidRDefault="00FE12CB" w:rsidP="00A8463C">
      <w:pPr>
        <w:pStyle w:val="PargrafodaLista"/>
        <w:suppressAutoHyphens w:val="0"/>
        <w:spacing w:after="0" w:line="240" w:lineRule="auto"/>
        <w:ind w:left="1211"/>
        <w:jc w:val="both"/>
        <w:rPr>
          <w:rFonts w:ascii="Arial" w:eastAsia="Times New Roman" w:hAnsi="Arial" w:cs="Arial"/>
          <w:sz w:val="20"/>
          <w:szCs w:val="20"/>
          <w:lang w:eastAsia="pt-BR"/>
        </w:rPr>
      </w:pPr>
    </w:p>
    <w:p w14:paraId="08335555" w14:textId="77777777" w:rsidR="00CE4D12" w:rsidRPr="00CE4D12" w:rsidRDefault="00CE4D12" w:rsidP="00FE12CB">
      <w:pPr>
        <w:pStyle w:val="PargrafodaLista"/>
        <w:spacing w:line="360" w:lineRule="auto"/>
        <w:ind w:left="1211"/>
        <w:jc w:val="both"/>
        <w:rPr>
          <w:rFonts w:ascii="Arial" w:hAnsi="Arial" w:cs="Arial"/>
        </w:rPr>
      </w:pPr>
    </w:p>
    <w:p w14:paraId="334415A9" w14:textId="77777777" w:rsidR="0019732B" w:rsidRPr="002D29D5" w:rsidRDefault="0019732B" w:rsidP="0019732B">
      <w:pPr>
        <w:tabs>
          <w:tab w:val="left" w:pos="748"/>
        </w:tabs>
        <w:autoSpaceDE w:val="0"/>
        <w:spacing w:line="360" w:lineRule="auto"/>
        <w:jc w:val="both"/>
        <w:rPr>
          <w:rFonts w:ascii="Arial" w:eastAsia="Arial" w:hAnsi="Arial" w:cs="Arial"/>
          <w:b/>
          <w:sz w:val="24"/>
          <w:szCs w:val="24"/>
          <w:u w:val="single"/>
        </w:rPr>
      </w:pPr>
      <w:r w:rsidRPr="002D29D5">
        <w:rPr>
          <w:rFonts w:ascii="Arial" w:eastAsia="Arial" w:hAnsi="Arial" w:cs="Arial"/>
          <w:b/>
          <w:sz w:val="24"/>
          <w:szCs w:val="24"/>
          <w:u w:val="single"/>
        </w:rPr>
        <w:t>9. REGIME DE EXECUÇÃO:</w:t>
      </w:r>
    </w:p>
    <w:p w14:paraId="7BC8D37F" w14:textId="62416CE4" w:rsidR="00133508" w:rsidRPr="00081CFD" w:rsidRDefault="0019732B" w:rsidP="00081CFD">
      <w:pPr>
        <w:pStyle w:val="Recuodecorpodetexto21"/>
        <w:tabs>
          <w:tab w:val="left" w:pos="1080"/>
        </w:tabs>
        <w:spacing w:line="360" w:lineRule="auto"/>
        <w:ind w:left="0" w:firstLine="0"/>
      </w:pPr>
      <w:r w:rsidRPr="002D29D5">
        <w:tab/>
        <w:t>O regime de execução utilizado para a contratação dos serviços será do tipo empreitada por preço unitário.</w:t>
      </w:r>
    </w:p>
    <w:p w14:paraId="099BCBDE" w14:textId="77777777" w:rsidR="00C5021F" w:rsidRDefault="00C5021F" w:rsidP="0019732B">
      <w:pPr>
        <w:tabs>
          <w:tab w:val="left" w:pos="748"/>
        </w:tabs>
        <w:autoSpaceDE w:val="0"/>
        <w:spacing w:line="360" w:lineRule="auto"/>
        <w:jc w:val="both"/>
        <w:rPr>
          <w:rFonts w:ascii="Arial" w:eastAsia="Arial" w:hAnsi="Arial" w:cs="Arial"/>
          <w:b/>
          <w:sz w:val="24"/>
          <w:szCs w:val="24"/>
          <w:u w:val="single"/>
        </w:rPr>
      </w:pPr>
    </w:p>
    <w:p w14:paraId="39F9189F" w14:textId="36558353" w:rsidR="0019732B" w:rsidRPr="002D29D5" w:rsidRDefault="0019732B" w:rsidP="0019732B">
      <w:pPr>
        <w:tabs>
          <w:tab w:val="left" w:pos="748"/>
        </w:tabs>
        <w:autoSpaceDE w:val="0"/>
        <w:spacing w:line="360" w:lineRule="auto"/>
        <w:jc w:val="both"/>
        <w:rPr>
          <w:rFonts w:ascii="Arial" w:eastAsia="Arial" w:hAnsi="Arial" w:cs="Arial"/>
          <w:b/>
          <w:sz w:val="24"/>
          <w:szCs w:val="24"/>
          <w:u w:val="single"/>
        </w:rPr>
      </w:pPr>
      <w:r w:rsidRPr="002D29D5">
        <w:rPr>
          <w:rFonts w:ascii="Arial" w:eastAsia="Arial" w:hAnsi="Arial" w:cs="Arial"/>
          <w:b/>
          <w:sz w:val="24"/>
          <w:szCs w:val="24"/>
          <w:u w:val="single"/>
        </w:rPr>
        <w:t>10. REAJUSTAMENTO DO PREÇO CONTRATADO:</w:t>
      </w:r>
    </w:p>
    <w:p w14:paraId="243262C1" w14:textId="77777777" w:rsidR="0019732B" w:rsidRPr="002D29D5" w:rsidRDefault="0019732B" w:rsidP="0019732B">
      <w:pPr>
        <w:tabs>
          <w:tab w:val="left" w:pos="748"/>
        </w:tabs>
        <w:autoSpaceDE w:val="0"/>
        <w:spacing w:line="360" w:lineRule="auto"/>
        <w:jc w:val="both"/>
        <w:rPr>
          <w:rFonts w:ascii="Arial" w:hAnsi="Arial" w:cs="Arial"/>
          <w:bCs/>
          <w:sz w:val="24"/>
          <w:szCs w:val="24"/>
        </w:rPr>
      </w:pPr>
      <w:r w:rsidRPr="002D29D5">
        <w:rPr>
          <w:rFonts w:ascii="Arial" w:eastAsia="Arial" w:hAnsi="Arial" w:cs="Arial"/>
          <w:sz w:val="24"/>
          <w:szCs w:val="24"/>
        </w:rPr>
        <w:tab/>
        <w:t>Para a atualização dos preços unitários contratados, caso necessário, mediante as condições estabelecidas no Contrato de Prestação de Serviço, será utilizado como referência o INCC.</w:t>
      </w:r>
    </w:p>
    <w:p w14:paraId="3C035B88" w14:textId="77777777" w:rsidR="0019732B" w:rsidRPr="002D29D5" w:rsidRDefault="0019732B" w:rsidP="0019732B">
      <w:pPr>
        <w:autoSpaceDE w:val="0"/>
        <w:spacing w:line="360" w:lineRule="auto"/>
        <w:jc w:val="both"/>
        <w:rPr>
          <w:rFonts w:ascii="Arial" w:eastAsia="Arial" w:hAnsi="Arial" w:cs="Arial"/>
          <w:sz w:val="24"/>
          <w:szCs w:val="24"/>
        </w:rPr>
      </w:pPr>
      <w:r w:rsidRPr="002D29D5">
        <w:rPr>
          <w:rFonts w:ascii="Arial" w:eastAsia="Arial" w:hAnsi="Arial" w:cs="Arial"/>
          <w:b/>
          <w:bCs/>
          <w:sz w:val="24"/>
          <w:szCs w:val="24"/>
          <w:u w:val="single"/>
        </w:rPr>
        <w:t>11. DISPOSIÇÕES FINAIS:</w:t>
      </w:r>
    </w:p>
    <w:p w14:paraId="67DB4CF1" w14:textId="77777777" w:rsidR="0019732B" w:rsidRPr="002D29D5" w:rsidRDefault="0019732B" w:rsidP="0019732B">
      <w:pPr>
        <w:autoSpaceDE w:val="0"/>
        <w:spacing w:line="360" w:lineRule="auto"/>
        <w:jc w:val="both"/>
        <w:rPr>
          <w:rFonts w:ascii="Arial" w:hAnsi="Arial" w:cs="Arial"/>
          <w:sz w:val="24"/>
          <w:szCs w:val="24"/>
        </w:rPr>
      </w:pPr>
      <w:r w:rsidRPr="002D29D5">
        <w:rPr>
          <w:rFonts w:ascii="Arial" w:eastAsia="Arial" w:hAnsi="Arial" w:cs="Arial"/>
          <w:sz w:val="24"/>
          <w:szCs w:val="24"/>
        </w:rPr>
        <w:tab/>
        <w:t>Os serviços executados deverão estar em conformidade com as diretrizes técnicas acima descritas, a fim de garantir a eficiência e a qualidade quanto à prestação do serviço objeto do referido Termo de Referência.</w:t>
      </w:r>
    </w:p>
    <w:p w14:paraId="4FAB2929" w14:textId="77777777" w:rsidR="0019732B" w:rsidRPr="002D29D5" w:rsidRDefault="0019732B" w:rsidP="00A60F1F">
      <w:pPr>
        <w:pStyle w:val="Ttulo1"/>
        <w:rPr>
          <w:rFonts w:ascii="Arial" w:hAnsi="Arial" w:cs="Arial"/>
          <w:sz w:val="24"/>
          <w:szCs w:val="24"/>
        </w:rPr>
      </w:pPr>
    </w:p>
    <w:p w14:paraId="327B8A25" w14:textId="01EE79D2" w:rsidR="00DF7012" w:rsidRPr="002D29D5" w:rsidRDefault="00DF7012" w:rsidP="00DF7012">
      <w:pPr>
        <w:jc w:val="right"/>
        <w:rPr>
          <w:rFonts w:ascii="Arial" w:hAnsi="Arial" w:cs="Arial"/>
          <w:i/>
          <w:sz w:val="24"/>
          <w:szCs w:val="24"/>
        </w:rPr>
      </w:pPr>
    </w:p>
    <w:p w14:paraId="51AE8AF0" w14:textId="3014EAA3" w:rsidR="004B5F8D" w:rsidRPr="002D29D5" w:rsidRDefault="004B5F8D" w:rsidP="004B5F8D">
      <w:pPr>
        <w:rPr>
          <w:rFonts w:ascii="Arial" w:hAnsi="Arial" w:cs="Arial"/>
          <w:sz w:val="24"/>
          <w:szCs w:val="24"/>
        </w:rPr>
      </w:pPr>
    </w:p>
    <w:p w14:paraId="2D7A33B3" w14:textId="0B591E7C" w:rsidR="004B5F8D" w:rsidRDefault="00C5021F" w:rsidP="004B5F8D">
      <w:pPr>
        <w:ind w:firstLine="708"/>
        <w:rPr>
          <w:rFonts w:ascii="Arial" w:hAnsi="Arial" w:cs="Arial"/>
          <w:sz w:val="24"/>
          <w:szCs w:val="24"/>
        </w:rPr>
      </w:pPr>
      <w:r>
        <w:rPr>
          <w:rFonts w:ascii="Arial" w:hAnsi="Arial" w:cs="Arial"/>
          <w:sz w:val="24"/>
          <w:szCs w:val="24"/>
        </w:rPr>
        <w:t xml:space="preserve">Atenciosamente, </w:t>
      </w:r>
    </w:p>
    <w:p w14:paraId="74F33830" w14:textId="31BF772C" w:rsidR="00A014D8" w:rsidRDefault="00A014D8" w:rsidP="004B5F8D">
      <w:pPr>
        <w:ind w:firstLine="708"/>
        <w:rPr>
          <w:rFonts w:ascii="Arial" w:hAnsi="Arial" w:cs="Arial"/>
          <w:sz w:val="24"/>
          <w:szCs w:val="24"/>
        </w:rPr>
      </w:pPr>
    </w:p>
    <w:p w14:paraId="194B9A3E" w14:textId="77777777" w:rsidR="00A014D8" w:rsidRDefault="00A014D8" w:rsidP="004B5F8D">
      <w:pPr>
        <w:ind w:firstLine="708"/>
        <w:rPr>
          <w:rFonts w:ascii="Arial" w:hAnsi="Arial" w:cs="Arial"/>
          <w:sz w:val="24"/>
          <w:szCs w:val="24"/>
        </w:rPr>
      </w:pPr>
    </w:p>
    <w:p w14:paraId="6934C4E4" w14:textId="77777777" w:rsidR="00626970" w:rsidRDefault="00626970" w:rsidP="004B5F8D">
      <w:pPr>
        <w:ind w:firstLine="708"/>
        <w:rPr>
          <w:rFonts w:ascii="Arial" w:hAnsi="Arial" w:cs="Arial"/>
          <w:sz w:val="24"/>
          <w:szCs w:val="24"/>
        </w:rPr>
      </w:pPr>
    </w:p>
    <w:p w14:paraId="09C434DE" w14:textId="09100E37" w:rsidR="00626970" w:rsidRPr="00626970" w:rsidRDefault="00626970" w:rsidP="00626970">
      <w:pPr>
        <w:spacing w:line="240" w:lineRule="auto"/>
        <w:ind w:firstLine="709"/>
        <w:jc w:val="center"/>
        <w:rPr>
          <w:rFonts w:ascii="Arial" w:hAnsi="Arial" w:cs="Arial"/>
          <w:b/>
          <w:bCs/>
          <w:sz w:val="24"/>
          <w:szCs w:val="24"/>
        </w:rPr>
      </w:pPr>
      <w:r w:rsidRPr="00626970">
        <w:rPr>
          <w:rFonts w:ascii="Arial" w:hAnsi="Arial" w:cs="Arial"/>
          <w:b/>
          <w:bCs/>
          <w:sz w:val="24"/>
          <w:szCs w:val="24"/>
        </w:rPr>
        <w:t xml:space="preserve">Elias Vieira de Melo </w:t>
      </w:r>
    </w:p>
    <w:p w14:paraId="47FE1864" w14:textId="59F91998" w:rsidR="00626970" w:rsidRPr="00626970" w:rsidRDefault="00626970" w:rsidP="00626970">
      <w:pPr>
        <w:spacing w:line="240" w:lineRule="auto"/>
        <w:ind w:firstLine="709"/>
        <w:jc w:val="center"/>
        <w:rPr>
          <w:rFonts w:ascii="Arial" w:hAnsi="Arial" w:cs="Arial"/>
          <w:b/>
          <w:bCs/>
          <w:sz w:val="24"/>
          <w:szCs w:val="24"/>
        </w:rPr>
      </w:pPr>
      <w:r w:rsidRPr="00626970">
        <w:rPr>
          <w:rFonts w:ascii="Arial" w:hAnsi="Arial" w:cs="Arial"/>
          <w:b/>
          <w:bCs/>
          <w:sz w:val="24"/>
          <w:szCs w:val="24"/>
        </w:rPr>
        <w:t xml:space="preserve">Secretário de Infraestrutura </w:t>
      </w:r>
    </w:p>
    <w:sectPr w:rsidR="00626970" w:rsidRPr="00626970" w:rsidSect="004B5F8D">
      <w:headerReference w:type="even" r:id="rId8"/>
      <w:headerReference w:type="default" r:id="rId9"/>
      <w:footerReference w:type="default" r:id="rId10"/>
      <w:headerReference w:type="first" r:id="rId11"/>
      <w:pgSz w:w="11906" w:h="16838"/>
      <w:pgMar w:top="1417" w:right="1701" w:bottom="1134" w:left="1701"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E72BA" w14:textId="77777777" w:rsidR="00954873" w:rsidRDefault="00954873" w:rsidP="00437B21">
      <w:pPr>
        <w:spacing w:after="0" w:line="240" w:lineRule="auto"/>
      </w:pPr>
      <w:r>
        <w:separator/>
      </w:r>
    </w:p>
  </w:endnote>
  <w:endnote w:type="continuationSeparator" w:id="0">
    <w:p w14:paraId="31C9640B" w14:textId="77777777" w:rsidR="00954873" w:rsidRDefault="00954873" w:rsidP="0043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A533" w14:textId="409630C4" w:rsidR="00CE4D12" w:rsidRDefault="00CE4D12" w:rsidP="004B5F8D">
    <w:pPr>
      <w:pStyle w:val="Rodap"/>
      <w:tabs>
        <w:tab w:val="clear" w:pos="8504"/>
      </w:tabs>
      <w:ind w:left="-709" w:right="-710"/>
      <w:jc w:val="center"/>
    </w:pPr>
    <w:r>
      <w:rPr>
        <w:noProof/>
        <w:lang w:eastAsia="pt-BR"/>
      </w:rPr>
      <w:drawing>
        <wp:anchor distT="0" distB="0" distL="114300" distR="114300" simplePos="0" relativeHeight="251656704" behindDoc="0" locked="0" layoutInCell="1" allowOverlap="1" wp14:anchorId="2A9B5994" wp14:editId="64FE4BB4">
          <wp:simplePos x="0" y="0"/>
          <wp:positionH relativeFrom="column">
            <wp:posOffset>24765</wp:posOffset>
          </wp:positionH>
          <wp:positionV relativeFrom="page">
            <wp:posOffset>10534015</wp:posOffset>
          </wp:positionV>
          <wp:extent cx="5400040" cy="158115"/>
          <wp:effectExtent l="0" t="0" r="0" b="0"/>
          <wp:wrapSquare wrapText="bothSides"/>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5400040" cy="158115"/>
                  </a:xfrm>
                  <a:prstGeom prst="rect">
                    <a:avLst/>
                  </a:prstGeom>
                </pic:spPr>
              </pic:pic>
            </a:graphicData>
          </a:graphic>
          <wp14:sizeRelH relativeFrom="page">
            <wp14:pctWidth>0</wp14:pctWidth>
          </wp14:sizeRelH>
          <wp14:sizeRelV relativeFrom="page">
            <wp14:pctHeight>0</wp14:pctHeight>
          </wp14:sizeRelV>
        </wp:anchor>
      </w:drawing>
    </w:r>
    <w:r w:rsidRPr="00437B21">
      <w:t xml:space="preserve">Praça Comendador Pestana, 113 - Palácio Francisco Heráclio do Rego </w:t>
    </w:r>
    <w:r>
      <w:t>–</w:t>
    </w:r>
    <w:r w:rsidRPr="00437B21">
      <w:t xml:space="preserve"> Centro</w:t>
    </w:r>
    <w:r>
      <w:t>, Limoeiro-PE</w:t>
    </w:r>
    <w:r w:rsidRPr="00437B21">
      <w:t xml:space="preserve"> - CEP </w:t>
    </w:r>
    <w:r>
      <w:t>–</w:t>
    </w:r>
    <w:r w:rsidRPr="00437B21">
      <w:t xml:space="preserve"> 55700</w:t>
    </w:r>
    <w:r>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8CD25" w14:textId="77777777" w:rsidR="00954873" w:rsidRDefault="00954873" w:rsidP="00437B21">
      <w:pPr>
        <w:spacing w:after="0" w:line="240" w:lineRule="auto"/>
      </w:pPr>
      <w:r>
        <w:separator/>
      </w:r>
    </w:p>
  </w:footnote>
  <w:footnote w:type="continuationSeparator" w:id="0">
    <w:p w14:paraId="60729F1C" w14:textId="77777777" w:rsidR="00954873" w:rsidRDefault="00954873" w:rsidP="00437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DB28" w14:textId="3BB65C91" w:rsidR="00CE4D12" w:rsidRDefault="00954873">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1610" w14:textId="3EBD30E7" w:rsidR="00CE4D12" w:rsidRDefault="00954873">
    <w:pPr>
      <w:pStyle w:val="Cabealho"/>
    </w:pPr>
    <w:r>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1" o:title="MARCA" gain="19661f" blacklevel="22938f"/>
          <w10:wrap anchorx="margin" anchory="margin"/>
        </v:shape>
      </w:pict>
    </w:r>
    <w:r w:rsidR="00CE4D12">
      <w:rPr>
        <w:noProof/>
        <w:lang w:eastAsia="pt-BR"/>
      </w:rPr>
      <w:drawing>
        <wp:anchor distT="0" distB="0" distL="114300" distR="114300" simplePos="0" relativeHeight="251655680" behindDoc="0" locked="0" layoutInCell="1" allowOverlap="1" wp14:anchorId="38A245D4" wp14:editId="323235F2">
          <wp:simplePos x="0" y="0"/>
          <wp:positionH relativeFrom="margin">
            <wp:align>center</wp:align>
          </wp:positionH>
          <wp:positionV relativeFrom="paragraph">
            <wp:posOffset>-240030</wp:posOffset>
          </wp:positionV>
          <wp:extent cx="4928626" cy="947930"/>
          <wp:effectExtent l="0" t="0" r="5715" b="5080"/>
          <wp:wrapSquare wrapText="bothSides"/>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2">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98B" w14:textId="2073861D" w:rsidR="00CE4D12" w:rsidRDefault="00954873">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659A4"/>
    <w:multiLevelType w:val="hybridMultilevel"/>
    <w:tmpl w:val="0A2C9FAA"/>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9274C70"/>
    <w:multiLevelType w:val="hybridMultilevel"/>
    <w:tmpl w:val="37AAC8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615675D"/>
    <w:multiLevelType w:val="hybridMultilevel"/>
    <w:tmpl w:val="9CFE657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2071598D"/>
    <w:multiLevelType w:val="hybridMultilevel"/>
    <w:tmpl w:val="A30ED890"/>
    <w:lvl w:ilvl="0" w:tplc="0416000F">
      <w:start w:val="1"/>
      <w:numFmt w:val="decimal"/>
      <w:lvlText w:val="%1."/>
      <w:lvlJc w:val="left"/>
      <w:pPr>
        <w:ind w:left="360" w:hanging="360"/>
      </w:pPr>
    </w:lvl>
    <w:lvl w:ilvl="1" w:tplc="04160019">
      <w:start w:val="1"/>
      <w:numFmt w:val="lowerLetter"/>
      <w:lvlText w:val="%2."/>
      <w:lvlJc w:val="left"/>
      <w:pPr>
        <w:ind w:left="1440" w:hanging="360"/>
      </w:pPr>
    </w:lvl>
    <w:lvl w:ilvl="2" w:tplc="CB2E4492">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6A87BA8"/>
    <w:multiLevelType w:val="hybridMultilevel"/>
    <w:tmpl w:val="80CCA9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90B76A1"/>
    <w:multiLevelType w:val="hybridMultilevel"/>
    <w:tmpl w:val="D93087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3946A08"/>
    <w:multiLevelType w:val="hybridMultilevel"/>
    <w:tmpl w:val="CBC4D08E"/>
    <w:lvl w:ilvl="0" w:tplc="08724E2E">
      <w:start w:val="1"/>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7" w15:restartNumberingAfterBreak="0">
    <w:nsid w:val="69C31AE4"/>
    <w:multiLevelType w:val="hybridMultilevel"/>
    <w:tmpl w:val="8BC8FD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51F77E7"/>
    <w:multiLevelType w:val="hybridMultilevel"/>
    <w:tmpl w:val="805CD6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6AE42E0"/>
    <w:multiLevelType w:val="hybridMultilevel"/>
    <w:tmpl w:val="99967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F926B4F"/>
    <w:multiLevelType w:val="hybridMultilevel"/>
    <w:tmpl w:val="06706174"/>
    <w:lvl w:ilvl="0" w:tplc="C03C7124">
      <w:start w:val="1"/>
      <w:numFmt w:val="upp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9"/>
  </w:num>
  <w:num w:numId="2">
    <w:abstractNumId w:val="3"/>
  </w:num>
  <w:num w:numId="3">
    <w:abstractNumId w:val="7"/>
  </w:num>
  <w:num w:numId="4">
    <w:abstractNumId w:val="10"/>
  </w:num>
  <w:num w:numId="5">
    <w:abstractNumId w:val="4"/>
  </w:num>
  <w:num w:numId="6">
    <w:abstractNumId w:val="2"/>
  </w:num>
  <w:num w:numId="7">
    <w:abstractNumId w:val="5"/>
  </w:num>
  <w:num w:numId="8">
    <w:abstractNumId w:val="0"/>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7B21"/>
    <w:rsid w:val="0002517C"/>
    <w:rsid w:val="000731E9"/>
    <w:rsid w:val="00081CFD"/>
    <w:rsid w:val="000E018F"/>
    <w:rsid w:val="00133508"/>
    <w:rsid w:val="00142BD0"/>
    <w:rsid w:val="00161A35"/>
    <w:rsid w:val="0019732B"/>
    <w:rsid w:val="001E72AC"/>
    <w:rsid w:val="001F443F"/>
    <w:rsid w:val="00255A39"/>
    <w:rsid w:val="002D29D5"/>
    <w:rsid w:val="0034666F"/>
    <w:rsid w:val="003B317C"/>
    <w:rsid w:val="003E4580"/>
    <w:rsid w:val="00415D55"/>
    <w:rsid w:val="00437B21"/>
    <w:rsid w:val="00477820"/>
    <w:rsid w:val="004B4E94"/>
    <w:rsid w:val="004B5F8D"/>
    <w:rsid w:val="005027A1"/>
    <w:rsid w:val="0053049C"/>
    <w:rsid w:val="005857BB"/>
    <w:rsid w:val="00626970"/>
    <w:rsid w:val="006926E2"/>
    <w:rsid w:val="006A115C"/>
    <w:rsid w:val="00767431"/>
    <w:rsid w:val="008B1AF8"/>
    <w:rsid w:val="0090556E"/>
    <w:rsid w:val="00923C6D"/>
    <w:rsid w:val="00931803"/>
    <w:rsid w:val="00954873"/>
    <w:rsid w:val="00A014D8"/>
    <w:rsid w:val="00A31954"/>
    <w:rsid w:val="00A4532E"/>
    <w:rsid w:val="00A60F1F"/>
    <w:rsid w:val="00A8463C"/>
    <w:rsid w:val="00AB5450"/>
    <w:rsid w:val="00B174DA"/>
    <w:rsid w:val="00B4571C"/>
    <w:rsid w:val="00BA6069"/>
    <w:rsid w:val="00BB2A62"/>
    <w:rsid w:val="00BC13BB"/>
    <w:rsid w:val="00BC37CA"/>
    <w:rsid w:val="00BE61E6"/>
    <w:rsid w:val="00C10127"/>
    <w:rsid w:val="00C5021F"/>
    <w:rsid w:val="00CE1A8B"/>
    <w:rsid w:val="00CE4BDD"/>
    <w:rsid w:val="00CE4D12"/>
    <w:rsid w:val="00D357E0"/>
    <w:rsid w:val="00D42160"/>
    <w:rsid w:val="00DF7012"/>
    <w:rsid w:val="00E24852"/>
    <w:rsid w:val="00EA04A5"/>
    <w:rsid w:val="00EB73DB"/>
    <w:rsid w:val="00ED5BF7"/>
    <w:rsid w:val="00F06E50"/>
    <w:rsid w:val="00F1459B"/>
    <w:rsid w:val="00F156D1"/>
    <w:rsid w:val="00FD37C5"/>
    <w:rsid w:val="00FE12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6FBB"/>
  <w15:docId w15:val="{FC99499C-265C-46F5-B061-A90A7CAA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32B"/>
    <w:pPr>
      <w:suppressAutoHyphens/>
      <w:spacing w:after="200" w:line="276" w:lineRule="auto"/>
    </w:pPr>
    <w:rPr>
      <w:rFonts w:ascii="Calibri" w:eastAsia="Calibri" w:hAnsi="Calibri" w:cs="Calibri"/>
    </w:rPr>
  </w:style>
  <w:style w:type="paragraph" w:styleId="Ttulo1">
    <w:name w:val="heading 1"/>
    <w:basedOn w:val="Normal"/>
    <w:next w:val="Normal"/>
    <w:link w:val="Ttulo1Char"/>
    <w:uiPriority w:val="9"/>
    <w:qFormat/>
    <w:rsid w:val="00A60F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37B2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spacing w:after="0" w:line="240" w:lineRule="auto"/>
    </w:pPr>
  </w:style>
  <w:style w:type="character" w:customStyle="1" w:styleId="RodapChar">
    <w:name w:val="Rodapé Char"/>
    <w:basedOn w:val="Fontepargpadro"/>
    <w:link w:val="Rodap"/>
    <w:uiPriority w:val="99"/>
    <w:rsid w:val="00437B21"/>
  </w:style>
  <w:style w:type="paragraph" w:styleId="Corpodetexto">
    <w:name w:val="Body Text"/>
    <w:basedOn w:val="Normal"/>
    <w:link w:val="CorpodetextoChar"/>
    <w:rsid w:val="0019732B"/>
    <w:pPr>
      <w:spacing w:after="120"/>
    </w:pPr>
  </w:style>
  <w:style w:type="character" w:customStyle="1" w:styleId="CorpodetextoChar">
    <w:name w:val="Corpo de texto Char"/>
    <w:basedOn w:val="Fontepargpadro"/>
    <w:link w:val="Corpodetexto"/>
    <w:rsid w:val="0019732B"/>
    <w:rPr>
      <w:rFonts w:ascii="Calibri" w:eastAsia="Calibri" w:hAnsi="Calibri" w:cs="Calibri"/>
    </w:rPr>
  </w:style>
  <w:style w:type="paragraph" w:styleId="PargrafodaLista">
    <w:name w:val="List Paragraph"/>
    <w:basedOn w:val="Normal"/>
    <w:uiPriority w:val="34"/>
    <w:qFormat/>
    <w:rsid w:val="0019732B"/>
    <w:pPr>
      <w:ind w:left="720"/>
    </w:pPr>
  </w:style>
  <w:style w:type="paragraph" w:customStyle="1" w:styleId="Default">
    <w:name w:val="Default"/>
    <w:rsid w:val="0019732B"/>
    <w:pPr>
      <w:autoSpaceDE w:val="0"/>
      <w:autoSpaceDN w:val="0"/>
      <w:adjustRightInd w:val="0"/>
      <w:spacing w:after="0" w:line="240" w:lineRule="auto"/>
    </w:pPr>
    <w:rPr>
      <w:rFonts w:ascii="Times New Roman" w:eastAsia="Calibri" w:hAnsi="Times New Roman" w:cs="Times New Roman"/>
      <w:color w:val="000000"/>
      <w:sz w:val="24"/>
      <w:szCs w:val="24"/>
      <w:lang w:eastAsia="pt-BR"/>
    </w:rPr>
  </w:style>
  <w:style w:type="paragraph" w:customStyle="1" w:styleId="Recuodecorpodetexto21">
    <w:name w:val="Recuo de corpo de texto 21"/>
    <w:basedOn w:val="Normal"/>
    <w:rsid w:val="0019732B"/>
    <w:pPr>
      <w:spacing w:after="0" w:line="240" w:lineRule="auto"/>
      <w:ind w:left="720" w:hanging="720"/>
      <w:jc w:val="both"/>
    </w:pPr>
    <w:rPr>
      <w:rFonts w:ascii="Arial" w:eastAsia="Times New Roman" w:hAnsi="Arial" w:cs="Arial"/>
      <w:sz w:val="24"/>
      <w:szCs w:val="24"/>
      <w:lang w:eastAsia="ar-SA"/>
    </w:rPr>
  </w:style>
  <w:style w:type="character" w:customStyle="1" w:styleId="Ttulo1Char">
    <w:name w:val="Título 1 Char"/>
    <w:basedOn w:val="Fontepargpadro"/>
    <w:link w:val="Ttulo1"/>
    <w:uiPriority w:val="9"/>
    <w:rsid w:val="00A60F1F"/>
    <w:rPr>
      <w:rFonts w:asciiTheme="majorHAnsi" w:eastAsiaTheme="majorEastAsia" w:hAnsiTheme="majorHAnsi" w:cstheme="majorBidi"/>
      <w:color w:val="2F5496" w:themeColor="accent1" w:themeShade="BF"/>
      <w:sz w:val="32"/>
      <w:szCs w:val="32"/>
    </w:rPr>
  </w:style>
  <w:style w:type="table" w:styleId="Tabelacomgrade">
    <w:name w:val="Table Grid"/>
    <w:basedOn w:val="Tabelanormal"/>
    <w:uiPriority w:val="39"/>
    <w:rsid w:val="002D29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84008">
      <w:bodyDiv w:val="1"/>
      <w:marLeft w:val="0"/>
      <w:marRight w:val="0"/>
      <w:marTop w:val="0"/>
      <w:marBottom w:val="0"/>
      <w:divBdr>
        <w:top w:val="none" w:sz="0" w:space="0" w:color="auto"/>
        <w:left w:val="none" w:sz="0" w:space="0" w:color="auto"/>
        <w:bottom w:val="none" w:sz="0" w:space="0" w:color="auto"/>
        <w:right w:val="none" w:sz="0" w:space="0" w:color="auto"/>
      </w:divBdr>
    </w:div>
    <w:div w:id="346565657">
      <w:bodyDiv w:val="1"/>
      <w:marLeft w:val="0"/>
      <w:marRight w:val="0"/>
      <w:marTop w:val="0"/>
      <w:marBottom w:val="0"/>
      <w:divBdr>
        <w:top w:val="none" w:sz="0" w:space="0" w:color="auto"/>
        <w:left w:val="none" w:sz="0" w:space="0" w:color="auto"/>
        <w:bottom w:val="none" w:sz="0" w:space="0" w:color="auto"/>
        <w:right w:val="none" w:sz="0" w:space="0" w:color="auto"/>
      </w:divBdr>
    </w:div>
    <w:div w:id="718817500">
      <w:bodyDiv w:val="1"/>
      <w:marLeft w:val="0"/>
      <w:marRight w:val="0"/>
      <w:marTop w:val="0"/>
      <w:marBottom w:val="0"/>
      <w:divBdr>
        <w:top w:val="none" w:sz="0" w:space="0" w:color="auto"/>
        <w:left w:val="none" w:sz="0" w:space="0" w:color="auto"/>
        <w:bottom w:val="none" w:sz="0" w:space="0" w:color="auto"/>
        <w:right w:val="none" w:sz="0" w:space="0" w:color="auto"/>
      </w:divBdr>
    </w:div>
    <w:div w:id="920914518">
      <w:bodyDiv w:val="1"/>
      <w:marLeft w:val="0"/>
      <w:marRight w:val="0"/>
      <w:marTop w:val="0"/>
      <w:marBottom w:val="0"/>
      <w:divBdr>
        <w:top w:val="none" w:sz="0" w:space="0" w:color="auto"/>
        <w:left w:val="none" w:sz="0" w:space="0" w:color="auto"/>
        <w:bottom w:val="none" w:sz="0" w:space="0" w:color="auto"/>
        <w:right w:val="none" w:sz="0" w:space="0" w:color="auto"/>
      </w:divBdr>
    </w:div>
    <w:div w:id="1121653949">
      <w:bodyDiv w:val="1"/>
      <w:marLeft w:val="0"/>
      <w:marRight w:val="0"/>
      <w:marTop w:val="0"/>
      <w:marBottom w:val="0"/>
      <w:divBdr>
        <w:top w:val="none" w:sz="0" w:space="0" w:color="auto"/>
        <w:left w:val="none" w:sz="0" w:space="0" w:color="auto"/>
        <w:bottom w:val="none" w:sz="0" w:space="0" w:color="auto"/>
        <w:right w:val="none" w:sz="0" w:space="0" w:color="auto"/>
      </w:divBdr>
    </w:div>
    <w:div w:id="1234927218">
      <w:bodyDiv w:val="1"/>
      <w:marLeft w:val="0"/>
      <w:marRight w:val="0"/>
      <w:marTop w:val="0"/>
      <w:marBottom w:val="0"/>
      <w:divBdr>
        <w:top w:val="none" w:sz="0" w:space="0" w:color="auto"/>
        <w:left w:val="none" w:sz="0" w:space="0" w:color="auto"/>
        <w:bottom w:val="none" w:sz="0" w:space="0" w:color="auto"/>
        <w:right w:val="none" w:sz="0" w:space="0" w:color="auto"/>
      </w:divBdr>
    </w:div>
    <w:div w:id="1273513744">
      <w:bodyDiv w:val="1"/>
      <w:marLeft w:val="0"/>
      <w:marRight w:val="0"/>
      <w:marTop w:val="0"/>
      <w:marBottom w:val="0"/>
      <w:divBdr>
        <w:top w:val="none" w:sz="0" w:space="0" w:color="auto"/>
        <w:left w:val="none" w:sz="0" w:space="0" w:color="auto"/>
        <w:bottom w:val="none" w:sz="0" w:space="0" w:color="auto"/>
        <w:right w:val="none" w:sz="0" w:space="0" w:color="auto"/>
      </w:divBdr>
    </w:div>
    <w:div w:id="1292057500">
      <w:bodyDiv w:val="1"/>
      <w:marLeft w:val="0"/>
      <w:marRight w:val="0"/>
      <w:marTop w:val="0"/>
      <w:marBottom w:val="0"/>
      <w:divBdr>
        <w:top w:val="none" w:sz="0" w:space="0" w:color="auto"/>
        <w:left w:val="none" w:sz="0" w:space="0" w:color="auto"/>
        <w:bottom w:val="none" w:sz="0" w:space="0" w:color="auto"/>
        <w:right w:val="none" w:sz="0" w:space="0" w:color="auto"/>
      </w:divBdr>
    </w:div>
    <w:div w:id="1506749105">
      <w:bodyDiv w:val="1"/>
      <w:marLeft w:val="0"/>
      <w:marRight w:val="0"/>
      <w:marTop w:val="0"/>
      <w:marBottom w:val="0"/>
      <w:divBdr>
        <w:top w:val="none" w:sz="0" w:space="0" w:color="auto"/>
        <w:left w:val="none" w:sz="0" w:space="0" w:color="auto"/>
        <w:bottom w:val="none" w:sz="0" w:space="0" w:color="auto"/>
        <w:right w:val="none" w:sz="0" w:space="0" w:color="auto"/>
      </w:divBdr>
    </w:div>
    <w:div w:id="1619950442">
      <w:bodyDiv w:val="1"/>
      <w:marLeft w:val="0"/>
      <w:marRight w:val="0"/>
      <w:marTop w:val="0"/>
      <w:marBottom w:val="0"/>
      <w:divBdr>
        <w:top w:val="none" w:sz="0" w:space="0" w:color="auto"/>
        <w:left w:val="none" w:sz="0" w:space="0" w:color="auto"/>
        <w:bottom w:val="none" w:sz="0" w:space="0" w:color="auto"/>
        <w:right w:val="none" w:sz="0" w:space="0" w:color="auto"/>
      </w:divBdr>
    </w:div>
    <w:div w:id="1912931881">
      <w:bodyDiv w:val="1"/>
      <w:marLeft w:val="0"/>
      <w:marRight w:val="0"/>
      <w:marTop w:val="0"/>
      <w:marBottom w:val="0"/>
      <w:divBdr>
        <w:top w:val="none" w:sz="0" w:space="0" w:color="auto"/>
        <w:left w:val="none" w:sz="0" w:space="0" w:color="auto"/>
        <w:bottom w:val="none" w:sz="0" w:space="0" w:color="auto"/>
        <w:right w:val="none" w:sz="0" w:space="0" w:color="auto"/>
      </w:divBdr>
    </w:div>
    <w:div w:id="1998344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2642</Words>
  <Characters>14267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ENILAINE</cp:lastModifiedBy>
  <cp:revision>2</cp:revision>
  <cp:lastPrinted>2021-12-22T00:06:00Z</cp:lastPrinted>
  <dcterms:created xsi:type="dcterms:W3CDTF">2022-01-04T10:21:00Z</dcterms:created>
  <dcterms:modified xsi:type="dcterms:W3CDTF">2022-01-04T10:21:00Z</dcterms:modified>
</cp:coreProperties>
</file>