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A4C" w:rsidRDefault="009F0A4C" w:rsidP="005B7DF7">
      <w:pPr>
        <w:ind w:left="-426"/>
      </w:pPr>
    </w:p>
    <w:p w:rsidR="00EB4A21" w:rsidRDefault="00EB4A21" w:rsidP="00EB4A21">
      <w:pPr>
        <w:spacing w:after="0" w:line="240" w:lineRule="auto"/>
        <w:rPr>
          <w:rFonts w:ascii="Arial" w:eastAsia="Times New Roman" w:hAnsi="Arial" w:cs="Arial"/>
          <w:b/>
          <w:bCs/>
          <w:sz w:val="40"/>
          <w:szCs w:val="40"/>
          <w:u w:val="single"/>
          <w:lang w:eastAsia="pt-BR"/>
        </w:rPr>
      </w:pPr>
      <w:r w:rsidRPr="00EB4A21">
        <w:rPr>
          <w:rFonts w:ascii="Arial" w:eastAsia="Times New Roman" w:hAnsi="Arial" w:cs="Arial"/>
          <w:b/>
          <w:bCs/>
          <w:sz w:val="40"/>
          <w:szCs w:val="40"/>
          <w:u w:val="single"/>
          <w:lang w:eastAsia="pt-BR"/>
        </w:rPr>
        <w:t xml:space="preserve">PROJETO: </w:t>
      </w:r>
    </w:p>
    <w:p w:rsidR="006616A4" w:rsidRPr="00EB4A21" w:rsidRDefault="006616A4" w:rsidP="00EB4A21">
      <w:pPr>
        <w:spacing w:after="0" w:line="240" w:lineRule="auto"/>
        <w:rPr>
          <w:rFonts w:ascii="Arial" w:eastAsia="Times New Roman" w:hAnsi="Arial" w:cs="Arial"/>
          <w:b/>
          <w:bCs/>
          <w:sz w:val="40"/>
          <w:szCs w:val="40"/>
          <w:u w:val="single"/>
          <w:lang w:eastAsia="pt-BR"/>
        </w:rPr>
      </w:pPr>
    </w:p>
    <w:p w:rsidR="00C61887" w:rsidRPr="00C61887" w:rsidRDefault="00C61887" w:rsidP="00C61887">
      <w:pPr>
        <w:spacing w:after="0"/>
        <w:ind w:left="360"/>
        <w:contextualSpacing/>
        <w:jc w:val="center"/>
        <w:rPr>
          <w:rFonts w:ascii="Arial" w:eastAsia="Times New Roman" w:hAnsi="Arial" w:cs="Arial"/>
          <w:sz w:val="36"/>
          <w:szCs w:val="36"/>
          <w:lang w:eastAsia="pt-BR"/>
        </w:rPr>
      </w:pPr>
      <w:r w:rsidRPr="00C61887">
        <w:rPr>
          <w:rFonts w:ascii="Arial" w:eastAsia="Times New Roman" w:hAnsi="Arial" w:cs="Arial"/>
          <w:sz w:val="36"/>
          <w:szCs w:val="36"/>
          <w:lang w:eastAsia="pt-BR"/>
        </w:rPr>
        <w:t>SERVIÇOS DE MANUTENÇÃO DOS PRÉDIOS DA SECRETARIA DE SAÚDE DO MUNICÍPIO DE LIMOEIRO/PE.</w:t>
      </w:r>
    </w:p>
    <w:p w:rsidR="00EB4A21" w:rsidRPr="00C61887" w:rsidRDefault="00EB4A21" w:rsidP="00EB4A21">
      <w:pPr>
        <w:spacing w:after="0" w:line="240" w:lineRule="auto"/>
        <w:rPr>
          <w:rFonts w:ascii="Arial" w:eastAsia="Times New Roman" w:hAnsi="Arial" w:cs="Arial"/>
          <w:sz w:val="36"/>
          <w:szCs w:val="36"/>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jc w:val="right"/>
        <w:rPr>
          <w:rFonts w:ascii="Arial" w:eastAsia="Times New Roman" w:hAnsi="Arial" w:cs="Arial"/>
          <w:b/>
          <w:bCs/>
          <w:sz w:val="44"/>
          <w:szCs w:val="44"/>
          <w:lang w:eastAsia="pt-BR"/>
        </w:rPr>
      </w:pPr>
      <w:r w:rsidRPr="00EB4A21">
        <w:rPr>
          <w:rFonts w:ascii="Arial" w:eastAsia="Times New Roman" w:hAnsi="Arial" w:cs="Arial"/>
          <w:b/>
          <w:bCs/>
          <w:sz w:val="44"/>
          <w:szCs w:val="44"/>
          <w:lang w:eastAsia="pt-BR"/>
        </w:rPr>
        <w:t>TERMO DE REFERÊNCIA DE OBRAS</w:t>
      </w:r>
    </w:p>
    <w:p w:rsidR="00EB4A21" w:rsidRPr="00EB4A21" w:rsidRDefault="00EB4A21" w:rsidP="00EB4A21">
      <w:pPr>
        <w:spacing w:after="0" w:line="240" w:lineRule="auto"/>
        <w:jc w:val="right"/>
        <w:rPr>
          <w:rFonts w:ascii="Arial" w:eastAsia="Times New Roman" w:hAnsi="Arial" w:cs="Arial"/>
          <w:sz w:val="32"/>
          <w:szCs w:val="32"/>
          <w:lang w:eastAsia="pt-BR"/>
        </w:rPr>
      </w:pPr>
      <w:r w:rsidRPr="00EB4A21">
        <w:rPr>
          <w:rFonts w:ascii="Arial" w:eastAsia="Times New Roman" w:hAnsi="Arial" w:cs="Arial"/>
          <w:sz w:val="32"/>
          <w:szCs w:val="32"/>
          <w:lang w:eastAsia="pt-BR"/>
        </w:rPr>
        <w:t>VOLUME ÚNICO</w:t>
      </w:r>
    </w:p>
    <w:p w:rsidR="00EB4A21" w:rsidRPr="00EB4A21" w:rsidRDefault="00EB4A21" w:rsidP="00EB4A21">
      <w:pPr>
        <w:spacing w:after="0" w:line="240" w:lineRule="auto"/>
        <w:rPr>
          <w:rFonts w:ascii="Times New Roman" w:eastAsia="Times New Roman" w:hAnsi="Times New Roman" w:cs="Times New Roman"/>
          <w:lang w:eastAsia="pt-BR"/>
        </w:rPr>
      </w:pPr>
    </w:p>
    <w:p w:rsidR="00EB4A21" w:rsidRPr="00EB4A21" w:rsidRDefault="00EB4A21" w:rsidP="00EB4A21">
      <w:pPr>
        <w:spacing w:after="0" w:line="240" w:lineRule="auto"/>
        <w:rPr>
          <w:rFonts w:ascii="Times New Roman" w:eastAsia="Times New Roman" w:hAnsi="Times New Roman" w:cs="Times New Roman"/>
          <w:lang w:eastAsia="pt-BR"/>
        </w:rPr>
      </w:pPr>
    </w:p>
    <w:p w:rsidR="00EB4A21" w:rsidRPr="00EB4A21" w:rsidRDefault="00EB4A21" w:rsidP="00EB4A21">
      <w:pPr>
        <w:spacing w:after="0" w:line="240" w:lineRule="auto"/>
        <w:rPr>
          <w:rFonts w:ascii="Times New Roman" w:eastAsia="Times New Roman" w:hAnsi="Times New Roman" w:cs="Times New Roman"/>
          <w:lang w:eastAsia="pt-BR"/>
        </w:rPr>
      </w:pPr>
    </w:p>
    <w:p w:rsidR="00EB4A21" w:rsidRPr="00EB4A21" w:rsidRDefault="00EB4A21" w:rsidP="00EB4A21">
      <w:pPr>
        <w:spacing w:after="0" w:line="240" w:lineRule="auto"/>
        <w:rPr>
          <w:rFonts w:ascii="Times New Roman" w:eastAsia="Times New Roman" w:hAnsi="Times New Roman" w:cs="Times New Roman"/>
          <w:lang w:eastAsia="pt-BR"/>
        </w:rPr>
      </w:pPr>
    </w:p>
    <w:p w:rsidR="00EB4A21" w:rsidRPr="00EB4A21" w:rsidRDefault="00EB4A21" w:rsidP="00EB4A21">
      <w:pPr>
        <w:spacing w:after="0" w:line="240" w:lineRule="auto"/>
        <w:rPr>
          <w:rFonts w:ascii="Times New Roman" w:eastAsia="Times New Roman" w:hAnsi="Times New Roman" w:cs="Times New Roman"/>
          <w:lang w:eastAsia="pt-BR"/>
        </w:rPr>
      </w:pPr>
    </w:p>
    <w:p w:rsidR="00EB4A21" w:rsidRPr="00EB4A21" w:rsidRDefault="00EB4A21" w:rsidP="00EB4A21">
      <w:pPr>
        <w:spacing w:after="0" w:line="240" w:lineRule="auto"/>
        <w:rPr>
          <w:rFonts w:ascii="Times New Roman" w:eastAsia="Times New Roman" w:hAnsi="Times New Roman" w:cs="Times New Roman"/>
          <w:lang w:eastAsia="pt-BR"/>
        </w:rPr>
      </w:pPr>
    </w:p>
    <w:p w:rsidR="00EB4A21" w:rsidRPr="00EB4A21" w:rsidRDefault="00EB4A21" w:rsidP="00EB4A21">
      <w:pPr>
        <w:spacing w:after="0" w:line="240" w:lineRule="auto"/>
        <w:jc w:val="center"/>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LIMOEIRO-PE</w:t>
      </w:r>
    </w:p>
    <w:p w:rsidR="00EB4A21" w:rsidRPr="00EB4A21" w:rsidRDefault="00EB4A21" w:rsidP="00EB4A21">
      <w:pPr>
        <w:spacing w:after="0" w:line="240" w:lineRule="auto"/>
        <w:jc w:val="center"/>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SETEMBRO/2021</w:t>
      </w: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tabs>
          <w:tab w:val="left" w:pos="1230"/>
        </w:tabs>
        <w:spacing w:after="0" w:line="240" w:lineRule="auto"/>
        <w:ind w:left="567" w:right="71"/>
        <w:outlineLvl w:val="2"/>
        <w:rPr>
          <w:rFonts w:ascii="Arial" w:eastAsia="Times New Roman" w:hAnsi="Arial" w:cs="Arial"/>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right="71"/>
        <w:jc w:val="both"/>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mallCaps/>
          <w:sz w:val="32"/>
          <w:szCs w:val="32"/>
          <w:lang w:eastAsia="pt-BR"/>
        </w:rPr>
      </w:pPr>
      <w:r w:rsidRPr="00EB4A21">
        <w:rPr>
          <w:rFonts w:ascii="Arial" w:eastAsia="Times New Roman" w:hAnsi="Arial" w:cs="Arial"/>
          <w:b/>
          <w:bCs/>
          <w:lang w:eastAsia="pt-BR"/>
        </w:rPr>
        <w:br w:type="page"/>
      </w:r>
    </w:p>
    <w:p w:rsidR="00EB4A21" w:rsidRPr="00EB4A21" w:rsidRDefault="00EB4A21" w:rsidP="00EB4A21">
      <w:pPr>
        <w:spacing w:after="0" w:line="240" w:lineRule="auto"/>
        <w:rPr>
          <w:rFonts w:ascii="Arial" w:eastAsia="Times New Roman" w:hAnsi="Arial" w:cs="Arial"/>
          <w:bCs/>
          <w:lang w:eastAsia="pt-BR"/>
        </w:rPr>
      </w:pPr>
    </w:p>
    <w:p w:rsidR="00EB4A21" w:rsidRPr="00EB4A21" w:rsidRDefault="00EB4A21" w:rsidP="00EB4A21">
      <w:pPr>
        <w:spacing w:after="0" w:line="360" w:lineRule="auto"/>
        <w:jc w:val="center"/>
        <w:rPr>
          <w:rFonts w:ascii="Arial" w:eastAsia="Times New Roman" w:hAnsi="Arial" w:cs="Arial"/>
          <w:b/>
          <w:sz w:val="28"/>
          <w:szCs w:val="28"/>
          <w:lang w:eastAsia="pt-BR"/>
        </w:rPr>
      </w:pPr>
      <w:r w:rsidRPr="00EB4A21">
        <w:rPr>
          <w:rFonts w:ascii="Arial" w:eastAsia="Times New Roman" w:hAnsi="Arial" w:cs="Arial"/>
          <w:b/>
          <w:sz w:val="28"/>
          <w:szCs w:val="28"/>
          <w:lang w:eastAsia="pt-BR"/>
        </w:rPr>
        <w:t>ÍNDICE</w:t>
      </w: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OBJETO</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LOCALIZAÇÃO DA OBRA</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PRAZO DE EXECUÇÃO E CONTRATUAL</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CRONOGRAMA</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QUALIFICAÇÃO TÉCNICA – OPERACIONAL</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DISPOSIÇÕES GERAIS</w:t>
      </w:r>
    </w:p>
    <w:p w:rsidR="00EB4A21" w:rsidRPr="00EB4A21" w:rsidRDefault="00EB4A21" w:rsidP="00EB4A21">
      <w:pPr>
        <w:numPr>
          <w:ilvl w:val="0"/>
          <w:numId w:val="3"/>
        </w:numPr>
        <w:spacing w:after="0" w:line="240" w:lineRule="auto"/>
        <w:contextualSpacing/>
        <w:jc w:val="both"/>
        <w:rPr>
          <w:rFonts w:ascii="Arial" w:eastAsia="Times New Roman" w:hAnsi="Arial" w:cs="Arial"/>
          <w:b/>
          <w:lang w:eastAsia="pt-BR"/>
        </w:rPr>
      </w:pPr>
      <w:r w:rsidRPr="00EB4A21">
        <w:rPr>
          <w:rFonts w:ascii="Arial" w:eastAsia="Times New Roman" w:hAnsi="Arial" w:cs="Arial"/>
          <w:b/>
          <w:lang w:eastAsia="pt-BR"/>
        </w:rPr>
        <w:t>REGULAMENTAÇÃO DE PREÇO:</w:t>
      </w:r>
    </w:p>
    <w:p w:rsidR="00EB4A21" w:rsidRPr="00EB4A21" w:rsidRDefault="00EB4A21" w:rsidP="00EB4A21">
      <w:pPr>
        <w:spacing w:after="0" w:line="240" w:lineRule="auto"/>
        <w:ind w:left="1065"/>
        <w:contextualSpacing/>
        <w:jc w:val="both"/>
        <w:rPr>
          <w:rFonts w:ascii="Arial" w:eastAsia="Times New Roman" w:hAnsi="Arial" w:cs="Arial"/>
          <w:b/>
          <w:lang w:eastAsia="pt-BR"/>
        </w:rPr>
      </w:pPr>
    </w:p>
    <w:p w:rsidR="00EB4A21" w:rsidRPr="00EB4A21" w:rsidRDefault="00EB4A21" w:rsidP="00EB4A21">
      <w:pPr>
        <w:numPr>
          <w:ilvl w:val="0"/>
          <w:numId w:val="3"/>
        </w:numPr>
        <w:spacing w:after="0" w:line="240" w:lineRule="auto"/>
        <w:contextualSpacing/>
        <w:jc w:val="both"/>
        <w:rPr>
          <w:rFonts w:ascii="Arial" w:eastAsia="Times New Roman" w:hAnsi="Arial" w:cs="Arial"/>
          <w:b/>
          <w:lang w:eastAsia="pt-BR"/>
        </w:rPr>
      </w:pPr>
      <w:r w:rsidRPr="00EB4A21">
        <w:rPr>
          <w:rFonts w:ascii="Arial" w:eastAsia="Times New Roman" w:hAnsi="Arial" w:cs="Arial"/>
          <w:b/>
          <w:lang w:eastAsia="pt-BR"/>
        </w:rPr>
        <w:t>RESPONSABILIDADE LEGAL/FISCAL</w:t>
      </w:r>
    </w:p>
    <w:p w:rsidR="00EB4A21" w:rsidRPr="00EB4A21" w:rsidRDefault="00EB4A21" w:rsidP="00EB4A21">
      <w:pPr>
        <w:spacing w:after="0" w:line="240" w:lineRule="auto"/>
        <w:ind w:left="720"/>
        <w:contextualSpacing/>
        <w:rPr>
          <w:rFonts w:ascii="Arial" w:eastAsia="Times New Roman" w:hAnsi="Arial" w:cs="Arial"/>
          <w:b/>
          <w:lang w:eastAsia="pt-BR"/>
        </w:rPr>
      </w:pPr>
    </w:p>
    <w:p w:rsidR="00EB4A21" w:rsidRPr="00EB4A21" w:rsidRDefault="00EB4A21" w:rsidP="00EB4A21">
      <w:pPr>
        <w:numPr>
          <w:ilvl w:val="0"/>
          <w:numId w:val="3"/>
        </w:numPr>
        <w:spacing w:after="0" w:line="240" w:lineRule="auto"/>
        <w:contextualSpacing/>
        <w:jc w:val="both"/>
        <w:rPr>
          <w:rFonts w:ascii="Arial" w:eastAsia="Times New Roman" w:hAnsi="Arial" w:cs="Arial"/>
          <w:b/>
          <w:lang w:eastAsia="pt-BR"/>
        </w:rPr>
      </w:pPr>
      <w:r w:rsidRPr="00EB4A21">
        <w:rPr>
          <w:rFonts w:ascii="Arial" w:eastAsia="Times New Roman" w:hAnsi="Arial" w:cs="Arial"/>
          <w:b/>
          <w:lang w:eastAsia="pt-BR"/>
        </w:rPr>
        <w:t>DAS PROPOSTAS</w:t>
      </w:r>
    </w:p>
    <w:p w:rsidR="00EB4A21" w:rsidRPr="00EB4A21" w:rsidRDefault="00EB4A21" w:rsidP="00EB4A21">
      <w:pPr>
        <w:spacing w:after="0" w:line="240" w:lineRule="auto"/>
        <w:ind w:left="720"/>
        <w:contextualSpacing/>
        <w:rPr>
          <w:rFonts w:ascii="Arial" w:eastAsia="Times New Roman" w:hAnsi="Arial" w:cs="Arial"/>
          <w:b/>
          <w:lang w:eastAsia="pt-BR"/>
        </w:rPr>
      </w:pPr>
    </w:p>
    <w:p w:rsidR="00EB4A21" w:rsidRPr="00EB4A21" w:rsidRDefault="00EB4A21" w:rsidP="00EB4A21">
      <w:pPr>
        <w:numPr>
          <w:ilvl w:val="0"/>
          <w:numId w:val="3"/>
        </w:numPr>
        <w:spacing w:after="0" w:line="240" w:lineRule="auto"/>
        <w:contextualSpacing/>
        <w:jc w:val="both"/>
        <w:rPr>
          <w:rFonts w:ascii="Arial" w:eastAsia="Times New Roman" w:hAnsi="Arial" w:cs="Arial"/>
          <w:b/>
          <w:lang w:eastAsia="pt-BR"/>
        </w:rPr>
      </w:pPr>
      <w:r w:rsidRPr="00EB4A21">
        <w:rPr>
          <w:rFonts w:ascii="Arial" w:eastAsia="Times New Roman" w:hAnsi="Arial" w:cs="Arial"/>
          <w:b/>
          <w:lang w:eastAsia="pt-BR"/>
        </w:rPr>
        <w:t>VISTORIAS</w:t>
      </w:r>
    </w:p>
    <w:p w:rsidR="00EB4A21" w:rsidRPr="00EB4A21" w:rsidRDefault="00EB4A21" w:rsidP="00EB4A21">
      <w:pPr>
        <w:spacing w:after="0" w:line="240" w:lineRule="auto"/>
        <w:ind w:left="720"/>
        <w:contextualSpacing/>
        <w:rPr>
          <w:rFonts w:ascii="Arial" w:eastAsia="Times New Roman" w:hAnsi="Arial" w:cs="Arial"/>
          <w:b/>
          <w:lang w:eastAsia="pt-BR"/>
        </w:rPr>
      </w:pPr>
    </w:p>
    <w:p w:rsidR="00EB4A21" w:rsidRPr="00EB4A21" w:rsidRDefault="00EB4A21" w:rsidP="00EB4A21">
      <w:pPr>
        <w:numPr>
          <w:ilvl w:val="0"/>
          <w:numId w:val="3"/>
        </w:numPr>
        <w:spacing w:after="0" w:line="240" w:lineRule="auto"/>
        <w:contextualSpacing/>
        <w:jc w:val="both"/>
        <w:rPr>
          <w:rFonts w:ascii="Arial" w:eastAsia="Times New Roman" w:hAnsi="Arial" w:cs="Arial"/>
          <w:b/>
          <w:lang w:eastAsia="pt-BR"/>
        </w:rPr>
      </w:pPr>
      <w:r w:rsidRPr="00EB4A21">
        <w:rPr>
          <w:rFonts w:ascii="Arial" w:eastAsia="Times New Roman" w:hAnsi="Arial" w:cs="Arial"/>
          <w:b/>
          <w:lang w:eastAsia="pt-BR"/>
        </w:rPr>
        <w:t>OBRAS CIVIS</w:t>
      </w:r>
    </w:p>
    <w:p w:rsidR="00EB4A21" w:rsidRPr="00EB4A21" w:rsidRDefault="00EB4A21" w:rsidP="00EB4A21">
      <w:pPr>
        <w:spacing w:after="0" w:line="240" w:lineRule="auto"/>
        <w:ind w:left="720"/>
        <w:contextualSpacing/>
        <w:rPr>
          <w:rFonts w:ascii="Arial" w:eastAsia="Times New Roman" w:hAnsi="Arial" w:cs="Arial"/>
          <w:b/>
          <w:lang w:eastAsia="pt-BR"/>
        </w:rPr>
      </w:pPr>
    </w:p>
    <w:p w:rsidR="00EB4A21" w:rsidRPr="00EB4A21" w:rsidRDefault="00EB4A21" w:rsidP="00EB4A21">
      <w:pPr>
        <w:numPr>
          <w:ilvl w:val="0"/>
          <w:numId w:val="3"/>
        </w:numPr>
        <w:spacing w:after="0" w:line="240" w:lineRule="auto"/>
        <w:contextualSpacing/>
        <w:jc w:val="both"/>
        <w:rPr>
          <w:rFonts w:ascii="Arial" w:eastAsia="Times New Roman" w:hAnsi="Arial" w:cs="Arial"/>
          <w:b/>
          <w:lang w:eastAsia="pt-BR"/>
        </w:rPr>
      </w:pPr>
      <w:r w:rsidRPr="00EB4A21">
        <w:rPr>
          <w:rFonts w:ascii="Arial" w:eastAsia="Times New Roman" w:hAnsi="Arial" w:cs="Arial"/>
          <w:b/>
          <w:lang w:eastAsia="pt-BR"/>
        </w:rPr>
        <w:t>RECEBIMENTO DA OBRA</w:t>
      </w:r>
    </w:p>
    <w:p w:rsidR="00EB4A21" w:rsidRPr="00EB4A21" w:rsidRDefault="00EB4A21" w:rsidP="00EB4A21">
      <w:pPr>
        <w:spacing w:after="0" w:line="240" w:lineRule="auto"/>
        <w:ind w:left="720"/>
        <w:contextualSpacing/>
        <w:rPr>
          <w:rFonts w:ascii="Arial" w:eastAsia="Times New Roman" w:hAnsi="Arial" w:cs="Arial"/>
          <w:b/>
          <w:lang w:eastAsia="pt-BR"/>
        </w:rPr>
      </w:pPr>
    </w:p>
    <w:p w:rsidR="00EB4A21" w:rsidRPr="00EB4A21" w:rsidRDefault="00EB4A21" w:rsidP="00EB4A21">
      <w:pPr>
        <w:numPr>
          <w:ilvl w:val="0"/>
          <w:numId w:val="3"/>
        </w:numPr>
        <w:spacing w:after="0" w:line="240" w:lineRule="auto"/>
        <w:contextualSpacing/>
        <w:jc w:val="both"/>
        <w:rPr>
          <w:rFonts w:ascii="Arial" w:eastAsia="Times New Roman" w:hAnsi="Arial" w:cs="Arial"/>
          <w:b/>
          <w:lang w:eastAsia="pt-BR"/>
        </w:rPr>
      </w:pPr>
      <w:r w:rsidRPr="00EB4A21">
        <w:rPr>
          <w:rFonts w:ascii="Arial" w:eastAsia="Times New Roman" w:hAnsi="Arial" w:cs="Arial"/>
          <w:b/>
          <w:lang w:eastAsia="pt-BR"/>
        </w:rPr>
        <w:t>CRITÉRIOS DE MEDIÇÃO</w:t>
      </w:r>
    </w:p>
    <w:p w:rsidR="00EB4A21" w:rsidRPr="00EB4A21" w:rsidRDefault="00EB4A21" w:rsidP="00EB4A21">
      <w:pPr>
        <w:spacing w:after="0" w:line="240" w:lineRule="auto"/>
        <w:ind w:left="720"/>
        <w:contextualSpacing/>
        <w:rPr>
          <w:rFonts w:ascii="Arial" w:eastAsia="Times New Roman" w:hAnsi="Arial" w:cs="Arial"/>
          <w:b/>
          <w:lang w:eastAsia="pt-BR"/>
        </w:rPr>
      </w:pPr>
    </w:p>
    <w:p w:rsidR="00EB4A21" w:rsidRPr="00EB4A21" w:rsidRDefault="00EB4A21" w:rsidP="00EB4A21">
      <w:pPr>
        <w:numPr>
          <w:ilvl w:val="0"/>
          <w:numId w:val="3"/>
        </w:numPr>
        <w:spacing w:after="0" w:line="240" w:lineRule="auto"/>
        <w:contextualSpacing/>
        <w:jc w:val="both"/>
        <w:rPr>
          <w:rFonts w:ascii="Arial" w:eastAsia="Times New Roman" w:hAnsi="Arial" w:cs="Arial"/>
          <w:b/>
          <w:lang w:eastAsia="pt-BR"/>
        </w:rPr>
      </w:pPr>
      <w:r w:rsidRPr="00EB4A21">
        <w:rPr>
          <w:rFonts w:ascii="Arial" w:eastAsia="Times New Roman" w:hAnsi="Arial" w:cs="Arial"/>
          <w:b/>
          <w:lang w:eastAsia="pt-BR"/>
        </w:rPr>
        <w:t>ESPECIFICAÇÕES TÉCNICAS DE NORMAS</w:t>
      </w:r>
    </w:p>
    <w:p w:rsidR="00EB4A21" w:rsidRPr="00EB4A21" w:rsidRDefault="00EB4A21" w:rsidP="00EB4A21">
      <w:pPr>
        <w:spacing w:after="0" w:line="240" w:lineRule="auto"/>
        <w:ind w:left="720"/>
        <w:contextualSpacing/>
        <w:rPr>
          <w:rFonts w:ascii="Arial" w:eastAsia="Times New Roman" w:hAnsi="Arial" w:cs="Arial"/>
          <w:b/>
          <w:lang w:eastAsia="pt-BR"/>
        </w:rPr>
      </w:pP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PLANTAS ARQUITETÔNICAS</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INFORMAÇÕES PARA ELABORAÇÃO DO PLANO DE EXECUÇÃO</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ORÇAMENTO, CRONOGRAMA, MEMÓRIA DE CÁLCULO DOS QUANTITATIVOS, COMPOSIÇÃO ANALÍTICA DO BDI</w:t>
      </w:r>
    </w:p>
    <w:p w:rsidR="00EB4A21" w:rsidRPr="00EB4A21" w:rsidRDefault="00EB4A21" w:rsidP="00EB4A21">
      <w:pPr>
        <w:numPr>
          <w:ilvl w:val="0"/>
          <w:numId w:val="3"/>
        </w:numPr>
        <w:spacing w:after="0" w:line="480" w:lineRule="auto"/>
        <w:contextualSpacing/>
        <w:rPr>
          <w:rFonts w:ascii="Arial" w:eastAsia="Times New Roman" w:hAnsi="Arial" w:cs="Arial"/>
          <w:b/>
          <w:bCs/>
          <w:lang w:eastAsia="pt-BR"/>
        </w:rPr>
      </w:pPr>
      <w:r w:rsidRPr="00EB4A21">
        <w:rPr>
          <w:rFonts w:ascii="Arial" w:eastAsia="Times New Roman" w:hAnsi="Arial" w:cs="Arial"/>
          <w:b/>
          <w:bCs/>
          <w:lang w:eastAsia="pt-BR"/>
        </w:rPr>
        <w:t>RESUMO DO ORÇAMENTO</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PLANILHA ORÇAMENTÁRIA</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MEMÓRIA DE CÁLCULO</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COMPOSIÇÕES ANALÍTICAS</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lastRenderedPageBreak/>
        <w:t>CRONOGRAMA FÍSICO-FINANCEIRO</w:t>
      </w:r>
    </w:p>
    <w:p w:rsidR="00EB4A21" w:rsidRPr="00EB4A21" w:rsidRDefault="00EB4A21" w:rsidP="00EB4A21">
      <w:pPr>
        <w:numPr>
          <w:ilvl w:val="0"/>
          <w:numId w:val="3"/>
        </w:numPr>
        <w:spacing w:after="0" w:line="480" w:lineRule="auto"/>
        <w:contextualSpacing/>
        <w:rPr>
          <w:rFonts w:ascii="Arial" w:eastAsia="Times New Roman" w:hAnsi="Arial" w:cs="Arial"/>
          <w:b/>
          <w:lang w:eastAsia="pt-BR"/>
        </w:rPr>
      </w:pPr>
      <w:r w:rsidRPr="00EB4A21">
        <w:rPr>
          <w:rFonts w:ascii="Arial" w:eastAsia="Times New Roman" w:hAnsi="Arial" w:cs="Arial"/>
          <w:b/>
          <w:lang w:eastAsia="pt-BR"/>
        </w:rPr>
        <w:t>COMPOSIÇÃO ANALÍTICA DO BDI</w:t>
      </w:r>
      <w:r w:rsidRPr="00EB4A21">
        <w:rPr>
          <w:rFonts w:ascii="Arial" w:eastAsia="Times New Roman" w:hAnsi="Arial" w:cs="Arial"/>
          <w:b/>
          <w:lang w:eastAsia="pt-BR"/>
        </w:rPr>
        <w:br w:type="page"/>
      </w:r>
    </w:p>
    <w:p w:rsidR="00EB4A21" w:rsidRPr="00EB4A21" w:rsidRDefault="00EB4A21" w:rsidP="00C61887">
      <w:pPr>
        <w:numPr>
          <w:ilvl w:val="0"/>
          <w:numId w:val="4"/>
        </w:numPr>
        <w:spacing w:after="0" w:line="240" w:lineRule="auto"/>
        <w:contextualSpacing/>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lastRenderedPageBreak/>
        <w:t>OBJETO:</w:t>
      </w:r>
    </w:p>
    <w:p w:rsidR="00EB4A21" w:rsidRPr="00EB4A21" w:rsidRDefault="00EB4A21" w:rsidP="00C61887">
      <w:pPr>
        <w:spacing w:after="0" w:line="240" w:lineRule="auto"/>
        <w:ind w:left="1065"/>
        <w:contextualSpacing/>
        <w:rPr>
          <w:rFonts w:ascii="Arial" w:eastAsia="Times New Roman" w:hAnsi="Arial" w:cs="Arial"/>
          <w:b/>
          <w:bCs/>
          <w:sz w:val="24"/>
          <w:szCs w:val="24"/>
          <w:lang w:eastAsia="pt-BR"/>
        </w:rPr>
      </w:pPr>
    </w:p>
    <w:p w:rsidR="00EB4A21" w:rsidRPr="00EB4A21" w:rsidRDefault="00EB4A21" w:rsidP="00C61887">
      <w:pPr>
        <w:spacing w:after="0" w:line="240" w:lineRule="auto"/>
        <w:ind w:left="360"/>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Este Termo de Referência tem por objetivo estabelecer as diretrizes básicas, que deverão ser seguidas, na execução dos serviços de ENGENHARIA para execução da obra, por regime de preço unitário, dos SERVIÇOS DE MANUTENÇÃO DOS PRÉDIOS DA SECRETARIA DE SAÚDE DO MUNICÍPIO DE LIMOEIRO/PE.</w:t>
      </w:r>
    </w:p>
    <w:p w:rsidR="00EB4A21" w:rsidRPr="00EB4A21" w:rsidRDefault="00EB4A21" w:rsidP="00C61887">
      <w:pPr>
        <w:spacing w:after="0" w:line="240" w:lineRule="auto"/>
        <w:ind w:left="1065"/>
        <w:contextualSpacing/>
        <w:jc w:val="both"/>
        <w:rPr>
          <w:rFonts w:ascii="Arial" w:eastAsia="Times New Roman" w:hAnsi="Arial" w:cs="Arial"/>
          <w:sz w:val="24"/>
          <w:szCs w:val="24"/>
          <w:lang w:eastAsia="pt-BR"/>
        </w:rPr>
      </w:pPr>
    </w:p>
    <w:p w:rsidR="00EB4A21" w:rsidRPr="00EB4A21" w:rsidRDefault="00EB4A21" w:rsidP="00C61887">
      <w:pPr>
        <w:numPr>
          <w:ilvl w:val="0"/>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b/>
          <w:bCs/>
          <w:sz w:val="24"/>
          <w:szCs w:val="24"/>
          <w:lang w:eastAsia="pt-BR"/>
        </w:rPr>
        <w:t>LOCALIZAÇÃO DA OBRA:</w:t>
      </w:r>
    </w:p>
    <w:p w:rsidR="00EB4A21" w:rsidRPr="00EB4A21" w:rsidRDefault="00EB4A21" w:rsidP="00AE3CCD">
      <w:pPr>
        <w:spacing w:after="0" w:line="240" w:lineRule="auto"/>
        <w:contextualSpacing/>
        <w:jc w:val="both"/>
        <w:rPr>
          <w:rFonts w:ascii="Arial" w:eastAsia="Times New Roman" w:hAnsi="Arial" w:cs="Arial"/>
          <w:b/>
          <w:bCs/>
          <w:sz w:val="24"/>
          <w:szCs w:val="24"/>
          <w:lang w:eastAsia="pt-BR"/>
        </w:rPr>
      </w:pPr>
    </w:p>
    <w:p w:rsidR="00EB4A21" w:rsidRPr="00EB4A21" w:rsidRDefault="00EB4A21" w:rsidP="00C61887">
      <w:pPr>
        <w:spacing w:after="0" w:line="240" w:lineRule="auto"/>
        <w:ind w:left="360"/>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Diversas Localidades na zona urbana e zona rural do município de Limoeiro-PE.</w:t>
      </w:r>
    </w:p>
    <w:p w:rsidR="00EB4A21" w:rsidRPr="00EB4A21" w:rsidRDefault="00EB4A21" w:rsidP="00C61887">
      <w:pPr>
        <w:spacing w:after="0" w:line="240" w:lineRule="auto"/>
        <w:jc w:val="both"/>
        <w:rPr>
          <w:rFonts w:ascii="Arial" w:eastAsia="Times New Roman" w:hAnsi="Arial" w:cs="Arial"/>
          <w:b/>
          <w:bCs/>
          <w:sz w:val="24"/>
          <w:szCs w:val="24"/>
          <w:lang w:eastAsia="pt-BR"/>
        </w:rPr>
      </w:pPr>
    </w:p>
    <w:p w:rsidR="00EB4A21" w:rsidRPr="00EB4A21" w:rsidRDefault="00EB4A21" w:rsidP="00C61887">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PRAZO DE EXECUÇÃO E CONTRATUAL:</w:t>
      </w:r>
    </w:p>
    <w:p w:rsidR="00EB4A21" w:rsidRPr="00EB4A21" w:rsidRDefault="00EB4A21" w:rsidP="00C61887">
      <w:pPr>
        <w:spacing w:after="0" w:line="240" w:lineRule="auto"/>
        <w:jc w:val="both"/>
        <w:rPr>
          <w:rFonts w:ascii="Arial" w:eastAsia="Times New Roman" w:hAnsi="Arial" w:cs="Arial"/>
          <w:sz w:val="24"/>
          <w:szCs w:val="24"/>
          <w:lang w:eastAsia="pt-BR"/>
        </w:rPr>
      </w:pPr>
    </w:p>
    <w:p w:rsidR="00EB4A21" w:rsidRPr="00EB4A21" w:rsidRDefault="00EB4A21" w:rsidP="00C61887">
      <w:pPr>
        <w:numPr>
          <w:ilvl w:val="1"/>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sz w:val="24"/>
          <w:szCs w:val="24"/>
          <w:lang w:eastAsia="pt-BR"/>
        </w:rPr>
        <w:t>PRAZO DE EXECUÇÃO:</w:t>
      </w:r>
    </w:p>
    <w:p w:rsidR="00EB4A21" w:rsidRPr="00EB4A21" w:rsidRDefault="00EB4A21" w:rsidP="00C61887">
      <w:pPr>
        <w:spacing w:after="0" w:line="240" w:lineRule="auto"/>
        <w:ind w:left="792"/>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serviços contratados deverão ser iniciados em até 24 (vinte e quatro) horas, a partir da assinatura da ordem de serviço. Os serviços contratados deverão ser concl</w:t>
      </w:r>
      <w:r w:rsidR="00C61887">
        <w:rPr>
          <w:rFonts w:ascii="Arial" w:eastAsia="Times New Roman" w:hAnsi="Arial" w:cs="Arial"/>
          <w:sz w:val="24"/>
          <w:szCs w:val="24"/>
          <w:lang w:eastAsia="pt-BR"/>
        </w:rPr>
        <w:t>uídos em até 360 (Trezentos e Sessenta</w:t>
      </w:r>
      <w:r w:rsidRPr="00EB4A21">
        <w:rPr>
          <w:rFonts w:ascii="Arial" w:eastAsia="Times New Roman" w:hAnsi="Arial" w:cs="Arial"/>
          <w:sz w:val="24"/>
          <w:szCs w:val="24"/>
          <w:lang w:eastAsia="pt-BR"/>
        </w:rPr>
        <w:t>) dias corridos a contar da data de emissão da assinatura da ordem de serviço.</w:t>
      </w:r>
    </w:p>
    <w:p w:rsidR="00EB4A21" w:rsidRPr="00EB4A21" w:rsidRDefault="00EB4A21" w:rsidP="00C61887">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PRAZO CONTRATUAL:</w:t>
      </w:r>
    </w:p>
    <w:p w:rsidR="00EB4A21" w:rsidRPr="00EB4A21" w:rsidRDefault="00EB4A21" w:rsidP="00C61887">
      <w:pPr>
        <w:spacing w:after="0" w:line="240" w:lineRule="auto"/>
        <w:ind w:left="792"/>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 O prazo contratual dos s</w:t>
      </w:r>
      <w:r>
        <w:rPr>
          <w:rFonts w:ascii="Arial" w:eastAsia="Times New Roman" w:hAnsi="Arial" w:cs="Arial"/>
          <w:sz w:val="24"/>
          <w:szCs w:val="24"/>
          <w:lang w:eastAsia="pt-BR"/>
        </w:rPr>
        <w:t>erviços será de</w:t>
      </w:r>
      <w:r w:rsidR="00C61887">
        <w:rPr>
          <w:rFonts w:ascii="Arial" w:eastAsia="Times New Roman" w:hAnsi="Arial" w:cs="Arial"/>
          <w:sz w:val="24"/>
          <w:szCs w:val="24"/>
          <w:lang w:eastAsia="pt-BR"/>
        </w:rPr>
        <w:t xml:space="preserve"> 365</w:t>
      </w:r>
      <w:r>
        <w:rPr>
          <w:rFonts w:ascii="Arial" w:eastAsia="Times New Roman" w:hAnsi="Arial" w:cs="Arial"/>
          <w:sz w:val="24"/>
          <w:szCs w:val="24"/>
          <w:lang w:eastAsia="pt-BR"/>
        </w:rPr>
        <w:t xml:space="preserve"> </w:t>
      </w:r>
      <w:r w:rsidR="00C61887">
        <w:rPr>
          <w:rFonts w:ascii="Arial" w:eastAsia="Times New Roman" w:hAnsi="Arial" w:cs="Arial"/>
          <w:sz w:val="24"/>
          <w:szCs w:val="24"/>
          <w:lang w:eastAsia="pt-BR"/>
        </w:rPr>
        <w:t>(Trezentos e Sessenta e Cinco</w:t>
      </w:r>
      <w:r w:rsidRPr="00EB4A21">
        <w:rPr>
          <w:rFonts w:ascii="Arial" w:eastAsia="Times New Roman" w:hAnsi="Arial" w:cs="Arial"/>
          <w:sz w:val="24"/>
          <w:szCs w:val="24"/>
          <w:lang w:eastAsia="pt-BR"/>
        </w:rPr>
        <w:t>) dias corridos a contar de sua assinatura.</w:t>
      </w:r>
    </w:p>
    <w:p w:rsidR="00EB4A21" w:rsidRPr="00EB4A21" w:rsidRDefault="00EB4A21" w:rsidP="00C61887">
      <w:pPr>
        <w:spacing w:after="0" w:line="240" w:lineRule="auto"/>
        <w:jc w:val="both"/>
        <w:rPr>
          <w:rFonts w:ascii="Arial" w:eastAsia="Times New Roman" w:hAnsi="Arial" w:cs="Arial"/>
          <w:sz w:val="24"/>
          <w:szCs w:val="24"/>
          <w:lang w:eastAsia="pt-BR"/>
        </w:rPr>
      </w:pPr>
    </w:p>
    <w:p w:rsidR="00EB4A21" w:rsidRPr="00EB4A21" w:rsidRDefault="00EB4A21" w:rsidP="00C61887">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CRONOGRAMA:</w:t>
      </w:r>
    </w:p>
    <w:p w:rsidR="00EB4A21" w:rsidRPr="00EB4A21" w:rsidRDefault="00EB4A21" w:rsidP="00C61887">
      <w:pPr>
        <w:spacing w:after="0" w:line="240" w:lineRule="auto"/>
        <w:ind w:left="360"/>
        <w:contextualSpacing/>
        <w:jc w:val="both"/>
        <w:rPr>
          <w:rFonts w:ascii="Arial" w:eastAsia="Times New Roman" w:hAnsi="Arial" w:cs="Arial"/>
          <w:b/>
          <w:bCs/>
          <w:sz w:val="24"/>
          <w:szCs w:val="24"/>
          <w:lang w:eastAsia="pt-BR"/>
        </w:rPr>
      </w:pPr>
    </w:p>
    <w:p w:rsidR="00EB4A21" w:rsidRPr="00EB4A21" w:rsidRDefault="00EB4A21" w:rsidP="00C61887">
      <w:pPr>
        <w:spacing w:after="0" w:line="240" w:lineRule="auto"/>
        <w:ind w:left="360"/>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O CONTRATADO deverá seguir o cronograma apresentado no projeto básico, e se planejar para acompanha-lo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rsidR="00EB4A21" w:rsidRPr="00EB4A21" w:rsidRDefault="00EB4A21" w:rsidP="00C61887">
      <w:pPr>
        <w:spacing w:after="0" w:line="240" w:lineRule="auto"/>
        <w:ind w:left="360"/>
        <w:contextualSpacing/>
        <w:jc w:val="both"/>
        <w:rPr>
          <w:rFonts w:ascii="Arial" w:eastAsia="Times New Roman" w:hAnsi="Arial" w:cs="Arial"/>
          <w:sz w:val="24"/>
          <w:szCs w:val="24"/>
          <w:lang w:eastAsia="pt-BR"/>
        </w:rPr>
      </w:pPr>
    </w:p>
    <w:p w:rsidR="00EB4A21" w:rsidRPr="00EB4A21" w:rsidRDefault="00EB4A21" w:rsidP="00C61887">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QUALIFICAÇÃO TÉCNICA – OPERACIONAL:</w:t>
      </w:r>
    </w:p>
    <w:p w:rsidR="00EB4A21" w:rsidRPr="00EB4A21" w:rsidRDefault="00EB4A21" w:rsidP="00C61887">
      <w:pPr>
        <w:spacing w:after="0" w:line="240" w:lineRule="auto"/>
        <w:ind w:left="360"/>
        <w:contextualSpacing/>
        <w:jc w:val="both"/>
        <w:rPr>
          <w:rFonts w:ascii="Arial" w:eastAsia="Times New Roman" w:hAnsi="Arial" w:cs="Arial"/>
          <w:b/>
          <w:bCs/>
          <w:sz w:val="24"/>
          <w:szCs w:val="24"/>
          <w:lang w:eastAsia="pt-BR"/>
        </w:rPr>
      </w:pPr>
    </w:p>
    <w:p w:rsidR="00B94FE7" w:rsidRDefault="00B94FE7" w:rsidP="00B94FE7">
      <w:pPr>
        <w:numPr>
          <w:ilvl w:val="1"/>
          <w:numId w:val="4"/>
        </w:numPr>
        <w:spacing w:after="0" w:line="240" w:lineRule="auto"/>
        <w:contextualSpacing/>
        <w:jc w:val="both"/>
        <w:rPr>
          <w:rFonts w:ascii="Arial" w:eastAsia="Times New Roman" w:hAnsi="Arial" w:cs="Arial"/>
          <w:sz w:val="24"/>
          <w:szCs w:val="24"/>
          <w:lang w:eastAsia="pt-BR"/>
        </w:rPr>
      </w:pPr>
      <w:r w:rsidRPr="00B94FE7">
        <w:rPr>
          <w:rFonts w:ascii="Arial" w:eastAsia="Times New Roman" w:hAnsi="Arial" w:cs="Arial"/>
          <w:sz w:val="24"/>
          <w:szCs w:val="24"/>
          <w:lang w:eastAsia="pt-BR"/>
        </w:rPr>
        <w:t xml:space="preserve"> Registro ou inscrição da empresa licitante no CREA (Conselho Regional de Engenharia e Agronomia) e/ou no CAU (Conselho de Arquitetura e Urbanismo) e/ou no CFT (Conselho Federal dos Técnicos Industriais), conforme as áreas de atuação previstas no Termo de Referência, em plena validade;</w:t>
      </w:r>
    </w:p>
    <w:p w:rsidR="00B94FE7" w:rsidRPr="00B94FE7" w:rsidRDefault="00B94FE7" w:rsidP="00B94FE7">
      <w:pPr>
        <w:numPr>
          <w:ilvl w:val="1"/>
          <w:numId w:val="4"/>
        </w:numPr>
        <w:spacing w:after="0" w:line="240" w:lineRule="auto"/>
        <w:contextualSpacing/>
        <w:jc w:val="both"/>
        <w:rPr>
          <w:rFonts w:ascii="Arial" w:eastAsia="Times New Roman" w:hAnsi="Arial" w:cs="Arial"/>
          <w:sz w:val="24"/>
          <w:szCs w:val="24"/>
          <w:lang w:eastAsia="pt-BR"/>
        </w:rPr>
      </w:pPr>
      <w:r w:rsidRPr="00B94FE7">
        <w:rPr>
          <w:rFonts w:ascii="Arial" w:eastAsia="Times New Roman" w:hAnsi="Arial" w:cs="Arial"/>
          <w:sz w:val="24"/>
          <w:szCs w:val="24"/>
          <w:lang w:eastAsia="pt-BR"/>
        </w:rPr>
        <w:lastRenderedPageBreak/>
        <w:t xml:space="preserve"> 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 complexidade ou superior, que comprove a parcela relevante, de acordo com a tabela adiante, elaborada pela Secretaria de Desenvolvimento Urbano e Agrário, conforme anotação em acervo técnico e atestado de execução, emitido por pessoa jurídica de direito público ou privado, não se admitindo atestado(s) de fiscalização da execução de obras/serviços:</w:t>
      </w:r>
    </w:p>
    <w:p w:rsidR="00B94FE7" w:rsidRPr="00B94FE7" w:rsidRDefault="00B94FE7" w:rsidP="00B94FE7">
      <w:pPr>
        <w:spacing w:after="0" w:line="240" w:lineRule="auto"/>
        <w:ind w:left="792"/>
        <w:contextualSpacing/>
        <w:jc w:val="both"/>
        <w:rPr>
          <w:rFonts w:ascii="Arial" w:eastAsia="Times New Roman" w:hAnsi="Arial" w:cs="Arial"/>
          <w:sz w:val="24"/>
          <w:szCs w:val="24"/>
          <w:lang w:eastAsia="pt-BR"/>
        </w:rPr>
      </w:pPr>
    </w:p>
    <w:p w:rsidR="00C61887" w:rsidRPr="00EB4A21" w:rsidRDefault="00C61887" w:rsidP="00AE3CCD">
      <w:pPr>
        <w:spacing w:after="0" w:line="240" w:lineRule="auto"/>
        <w:ind w:hanging="661"/>
        <w:rPr>
          <w:rFonts w:ascii="Arial" w:eastAsia="Times New Roman" w:hAnsi="Arial" w:cs="Arial"/>
          <w:sz w:val="24"/>
          <w:szCs w:val="24"/>
          <w:lang w:eastAsia="pt-BR"/>
        </w:rPr>
      </w:pPr>
    </w:p>
    <w:p w:rsidR="00C61887" w:rsidRPr="00EB4A21" w:rsidRDefault="00C61887" w:rsidP="00AE3CCD">
      <w:pPr>
        <w:numPr>
          <w:ilvl w:val="0"/>
          <w:numId w:val="5"/>
        </w:numPr>
        <w:spacing w:after="0" w:line="240" w:lineRule="auto"/>
        <w:ind w:left="1134" w:hanging="283"/>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Execução de pin</w:t>
      </w:r>
      <w:r w:rsidR="006C6110">
        <w:rPr>
          <w:rFonts w:ascii="Arial" w:eastAsia="Times New Roman" w:hAnsi="Arial" w:cs="Arial"/>
          <w:sz w:val="24"/>
          <w:szCs w:val="24"/>
          <w:lang w:eastAsia="pt-BR"/>
        </w:rPr>
        <w:t>tura de paredes com tinta látex</w:t>
      </w:r>
      <w:r w:rsidR="00B321EF">
        <w:rPr>
          <w:rFonts w:ascii="Arial" w:eastAsia="Times New Roman" w:hAnsi="Arial" w:cs="Arial"/>
          <w:sz w:val="24"/>
          <w:szCs w:val="24"/>
          <w:lang w:eastAsia="pt-BR"/>
        </w:rPr>
        <w:t>:</w:t>
      </w:r>
      <w:r w:rsidR="00A310F7">
        <w:rPr>
          <w:rFonts w:ascii="Arial" w:eastAsia="Times New Roman" w:hAnsi="Arial" w:cs="Arial"/>
          <w:sz w:val="24"/>
          <w:szCs w:val="24"/>
          <w:lang w:eastAsia="pt-BR"/>
        </w:rPr>
        <w:t xml:space="preserve"> (mínimo 5.600</w:t>
      </w:r>
      <w:r w:rsidR="00AE3CCD">
        <w:rPr>
          <w:rFonts w:ascii="Arial" w:eastAsia="Times New Roman" w:hAnsi="Arial" w:cs="Arial"/>
          <w:sz w:val="24"/>
          <w:szCs w:val="24"/>
          <w:lang w:eastAsia="pt-BR"/>
        </w:rPr>
        <w:t>m²);</w:t>
      </w:r>
    </w:p>
    <w:p w:rsidR="00C61887" w:rsidRPr="00EB4A21" w:rsidRDefault="00C61887" w:rsidP="00AE3CCD">
      <w:pPr>
        <w:spacing w:after="0" w:line="240" w:lineRule="auto"/>
        <w:ind w:hanging="661"/>
        <w:jc w:val="both"/>
        <w:rPr>
          <w:rFonts w:ascii="Arial" w:eastAsia="Times New Roman" w:hAnsi="Arial" w:cs="Arial"/>
          <w:sz w:val="24"/>
          <w:szCs w:val="24"/>
          <w:lang w:eastAsia="pt-BR"/>
        </w:rPr>
      </w:pPr>
    </w:p>
    <w:p w:rsidR="00C61887" w:rsidRPr="00EB4A21" w:rsidRDefault="00C61887" w:rsidP="00AE3CCD">
      <w:pPr>
        <w:numPr>
          <w:ilvl w:val="0"/>
          <w:numId w:val="5"/>
        </w:numPr>
        <w:spacing w:after="0" w:line="240" w:lineRule="auto"/>
        <w:ind w:left="1134" w:hanging="283"/>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Execução de </w:t>
      </w:r>
      <w:proofErr w:type="spellStart"/>
      <w:r w:rsidRPr="00EB4A21">
        <w:rPr>
          <w:rFonts w:ascii="Arial" w:eastAsia="Times New Roman" w:hAnsi="Arial" w:cs="Arial"/>
          <w:sz w:val="24"/>
          <w:szCs w:val="24"/>
          <w:lang w:eastAsia="pt-BR"/>
        </w:rPr>
        <w:t>telhame</w:t>
      </w:r>
      <w:r w:rsidR="00B321EF">
        <w:rPr>
          <w:rFonts w:ascii="Arial" w:eastAsia="Times New Roman" w:hAnsi="Arial" w:cs="Arial"/>
          <w:sz w:val="24"/>
          <w:szCs w:val="24"/>
          <w:lang w:eastAsia="pt-BR"/>
        </w:rPr>
        <w:t>nto</w:t>
      </w:r>
      <w:proofErr w:type="spellEnd"/>
      <w:r w:rsidR="00B321EF">
        <w:rPr>
          <w:rFonts w:ascii="Arial" w:eastAsia="Times New Roman" w:hAnsi="Arial" w:cs="Arial"/>
          <w:sz w:val="24"/>
          <w:szCs w:val="24"/>
          <w:lang w:eastAsia="pt-BR"/>
        </w:rPr>
        <w:t xml:space="preserve"> e revisão geral de telhados:</w:t>
      </w:r>
      <w:r w:rsidR="00A310F7">
        <w:rPr>
          <w:rFonts w:ascii="Arial" w:eastAsia="Times New Roman" w:hAnsi="Arial" w:cs="Arial"/>
          <w:sz w:val="24"/>
          <w:szCs w:val="24"/>
          <w:lang w:eastAsia="pt-BR"/>
        </w:rPr>
        <w:t xml:space="preserve"> (mínimo 1.600</w:t>
      </w:r>
      <w:r w:rsidR="00AE3CCD">
        <w:rPr>
          <w:rFonts w:ascii="Arial" w:eastAsia="Times New Roman" w:hAnsi="Arial" w:cs="Arial"/>
          <w:sz w:val="24"/>
          <w:szCs w:val="24"/>
          <w:lang w:eastAsia="pt-BR"/>
        </w:rPr>
        <w:t>m²).</w:t>
      </w:r>
    </w:p>
    <w:p w:rsidR="00EB4A21" w:rsidRPr="00EB4A21" w:rsidRDefault="00EB4A21" w:rsidP="00C61887">
      <w:pPr>
        <w:spacing w:after="0" w:line="240" w:lineRule="auto"/>
        <w:ind w:left="1512"/>
        <w:contextualSpacing/>
        <w:jc w:val="both"/>
        <w:rPr>
          <w:rFonts w:ascii="Arial" w:eastAsia="Times New Roman" w:hAnsi="Arial" w:cs="Arial"/>
          <w:sz w:val="24"/>
          <w:szCs w:val="24"/>
          <w:lang w:eastAsia="pt-BR"/>
        </w:rPr>
      </w:pPr>
    </w:p>
    <w:p w:rsidR="00EB4A21" w:rsidRDefault="00EB4A21" w:rsidP="00C61887">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Para atendimento à qualificação </w:t>
      </w:r>
      <w:r w:rsidRPr="00EB4A21">
        <w:rPr>
          <w:rFonts w:ascii="Arial" w:eastAsia="Times New Roman" w:hAnsi="Arial" w:cs="Arial"/>
          <w:i/>
          <w:sz w:val="24"/>
          <w:szCs w:val="24"/>
          <w:lang w:eastAsia="pt-BR"/>
        </w:rPr>
        <w:t>técnico-profissional</w:t>
      </w:r>
      <w:r w:rsidRPr="00EB4A21">
        <w:rPr>
          <w:rFonts w:ascii="Arial" w:eastAsia="Times New Roman" w:hAnsi="Arial" w:cs="Arial"/>
          <w:sz w:val="24"/>
          <w:szCs w:val="24"/>
          <w:lang w:eastAsia="pt-BR"/>
        </w:rPr>
        <w:t>, comprovação do licitante de possuir em seu corpo técnico, na data de abertura das propostas, profissional(</w:t>
      </w:r>
      <w:proofErr w:type="spellStart"/>
      <w:r w:rsidRPr="00EB4A21">
        <w:rPr>
          <w:rFonts w:ascii="Arial" w:eastAsia="Times New Roman" w:hAnsi="Arial" w:cs="Arial"/>
          <w:sz w:val="24"/>
          <w:szCs w:val="24"/>
          <w:lang w:eastAsia="pt-BR"/>
        </w:rPr>
        <w:t>is</w:t>
      </w:r>
      <w:proofErr w:type="spellEnd"/>
      <w:r w:rsidRPr="00EB4A21">
        <w:rPr>
          <w:rFonts w:ascii="Arial" w:eastAsia="Times New Roman" w:hAnsi="Arial" w:cs="Arial"/>
          <w:sz w:val="24"/>
          <w:szCs w:val="24"/>
          <w:lang w:eastAsia="pt-BR"/>
        </w:rPr>
        <w:t>) como, ENGENHEIRO, ARQUITETO OU TÉCNICO INDUSTRIAL NA MODALIDADE DE CIVIL OU ARQUITETURA,  reconhecido(s) pelo CREA, CAU OU CFT, detentor(es) de atestado(s) de responsabilidade técnica, devidamente registrado(s) na região onde os serviços foram executados, acompanhados(s) da(s) respectiva(s) Certidão(</w:t>
      </w:r>
      <w:proofErr w:type="spellStart"/>
      <w:r w:rsidRPr="00EB4A21">
        <w:rPr>
          <w:rFonts w:ascii="Arial" w:eastAsia="Times New Roman" w:hAnsi="Arial" w:cs="Arial"/>
          <w:sz w:val="24"/>
          <w:szCs w:val="24"/>
          <w:lang w:eastAsia="pt-BR"/>
        </w:rPr>
        <w:t>ões</w:t>
      </w:r>
      <w:proofErr w:type="spellEnd"/>
      <w:r w:rsidRPr="00EB4A21">
        <w:rPr>
          <w:rFonts w:ascii="Arial" w:eastAsia="Times New Roman" w:hAnsi="Arial" w:cs="Arial"/>
          <w:sz w:val="24"/>
          <w:szCs w:val="24"/>
          <w:lang w:eastAsia="pt-BR"/>
        </w:rPr>
        <w:t>) de Acervo Técnico – CAT, expedidas por este(s) Conselho(s), que comprove(m) ter o(s) profissional(</w:t>
      </w:r>
      <w:proofErr w:type="spellStart"/>
      <w:r w:rsidRPr="00EB4A21">
        <w:rPr>
          <w:rFonts w:ascii="Arial" w:eastAsia="Times New Roman" w:hAnsi="Arial" w:cs="Arial"/>
          <w:sz w:val="24"/>
          <w:szCs w:val="24"/>
          <w:lang w:eastAsia="pt-BR"/>
        </w:rPr>
        <w:t>is</w:t>
      </w:r>
      <w:proofErr w:type="spellEnd"/>
      <w:r w:rsidRPr="00EB4A21">
        <w:rPr>
          <w:rFonts w:ascii="Arial" w:eastAsia="Times New Roman" w:hAnsi="Arial" w:cs="Arial"/>
          <w:sz w:val="24"/>
          <w:szCs w:val="24"/>
          <w:lang w:eastAsia="pt-BR"/>
        </w:rPr>
        <w:t>), executado para órgão ou entidade da administração pública direta ou indireta, federal, estadual, municipal ou do Distrito Federal, ou ainda, para empresa privada, que não o próprio licitante (CNPJ diferente), serviço(s) relativo(s) a:</w:t>
      </w:r>
    </w:p>
    <w:p w:rsidR="00B94FE7" w:rsidRPr="00C61887" w:rsidRDefault="00B94FE7" w:rsidP="00B94FE7">
      <w:pPr>
        <w:spacing w:after="0" w:line="240" w:lineRule="auto"/>
        <w:ind w:left="360"/>
        <w:contextualSpacing/>
        <w:jc w:val="both"/>
        <w:rPr>
          <w:rFonts w:ascii="Arial" w:eastAsia="Times New Roman" w:hAnsi="Arial" w:cs="Arial"/>
          <w:sz w:val="24"/>
          <w:szCs w:val="24"/>
          <w:lang w:eastAsia="pt-BR"/>
        </w:rPr>
      </w:pPr>
    </w:p>
    <w:p w:rsidR="00EB4A21" w:rsidRPr="00EB4A21" w:rsidRDefault="00EB4A21" w:rsidP="00C61887">
      <w:pPr>
        <w:spacing w:after="0" w:line="240" w:lineRule="auto"/>
        <w:rPr>
          <w:rFonts w:ascii="Arial" w:eastAsia="Times New Roman" w:hAnsi="Arial" w:cs="Arial"/>
          <w:sz w:val="24"/>
          <w:szCs w:val="24"/>
          <w:lang w:eastAsia="pt-BR"/>
        </w:rPr>
      </w:pPr>
      <w:bookmarkStart w:id="0" w:name="_GoBack"/>
      <w:bookmarkEnd w:id="0"/>
    </w:p>
    <w:p w:rsidR="00EB4A21" w:rsidRPr="00EB4A21" w:rsidRDefault="00EB4A21" w:rsidP="00C61887">
      <w:pPr>
        <w:numPr>
          <w:ilvl w:val="0"/>
          <w:numId w:val="5"/>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Execução de pintura de paredes com tinta látex;</w:t>
      </w:r>
    </w:p>
    <w:p w:rsidR="00EB4A21" w:rsidRPr="00EB4A21" w:rsidRDefault="00EB4A21" w:rsidP="00C61887">
      <w:pPr>
        <w:spacing w:after="0" w:line="240" w:lineRule="auto"/>
        <w:jc w:val="both"/>
        <w:rPr>
          <w:rFonts w:ascii="Arial" w:eastAsia="Times New Roman" w:hAnsi="Arial" w:cs="Arial"/>
          <w:sz w:val="24"/>
          <w:szCs w:val="24"/>
          <w:lang w:eastAsia="pt-BR"/>
        </w:rPr>
      </w:pPr>
    </w:p>
    <w:p w:rsidR="00EB4A21" w:rsidRPr="00EB4A21" w:rsidRDefault="00EB4A21" w:rsidP="00C61887">
      <w:pPr>
        <w:numPr>
          <w:ilvl w:val="0"/>
          <w:numId w:val="5"/>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Execução de </w:t>
      </w:r>
      <w:proofErr w:type="spellStart"/>
      <w:r w:rsidRPr="00EB4A21">
        <w:rPr>
          <w:rFonts w:ascii="Arial" w:eastAsia="Times New Roman" w:hAnsi="Arial" w:cs="Arial"/>
          <w:sz w:val="24"/>
          <w:szCs w:val="24"/>
          <w:lang w:eastAsia="pt-BR"/>
        </w:rPr>
        <w:t>telhamento</w:t>
      </w:r>
      <w:proofErr w:type="spellEnd"/>
      <w:r w:rsidRPr="00EB4A21">
        <w:rPr>
          <w:rFonts w:ascii="Arial" w:eastAsia="Times New Roman" w:hAnsi="Arial" w:cs="Arial"/>
          <w:sz w:val="24"/>
          <w:szCs w:val="24"/>
          <w:lang w:eastAsia="pt-BR"/>
        </w:rPr>
        <w:t xml:space="preserve"> e revisão geral de telhados.</w:t>
      </w:r>
    </w:p>
    <w:p w:rsidR="00EB4A21" w:rsidRPr="00EB4A21" w:rsidRDefault="00EB4A21" w:rsidP="00C61887">
      <w:pPr>
        <w:spacing w:after="0" w:line="240" w:lineRule="auto"/>
        <w:jc w:val="both"/>
        <w:rPr>
          <w:rFonts w:ascii="Arial" w:eastAsia="Times New Roman" w:hAnsi="Arial" w:cs="Arial"/>
          <w:sz w:val="24"/>
          <w:szCs w:val="24"/>
          <w:lang w:eastAsia="pt-BR"/>
        </w:rPr>
      </w:pPr>
    </w:p>
    <w:p w:rsidR="00EB4A21" w:rsidRDefault="00EB4A21" w:rsidP="00AE3CCD">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rsidR="00B94FE7" w:rsidRPr="00AE3CCD" w:rsidRDefault="00B94FE7" w:rsidP="00B94FE7">
      <w:pPr>
        <w:spacing w:after="0" w:line="240" w:lineRule="auto"/>
        <w:ind w:left="720"/>
        <w:contextualSpacing/>
        <w:jc w:val="both"/>
        <w:rPr>
          <w:rFonts w:ascii="Arial" w:eastAsia="Times New Roman" w:hAnsi="Arial" w:cs="Arial"/>
          <w:sz w:val="24"/>
          <w:szCs w:val="24"/>
          <w:lang w:eastAsia="pt-BR"/>
        </w:rPr>
      </w:pPr>
    </w:p>
    <w:p w:rsidR="00EB4A21" w:rsidRDefault="00EB4A21" w:rsidP="00AE3CCD">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No caso de dois ou mais licitantes apresentarem atestados de um mesmo profissional, como comprovação de qualificação técnica, ambos serão inabilitados.</w:t>
      </w:r>
    </w:p>
    <w:p w:rsidR="00B94FE7" w:rsidRPr="00AE3CCD" w:rsidRDefault="00B94FE7" w:rsidP="00B94FE7">
      <w:pPr>
        <w:spacing w:after="0" w:line="240" w:lineRule="auto"/>
        <w:ind w:left="720"/>
        <w:contextualSpacing/>
        <w:jc w:val="both"/>
        <w:rPr>
          <w:rFonts w:ascii="Arial" w:eastAsia="Times New Roman" w:hAnsi="Arial" w:cs="Arial"/>
          <w:sz w:val="24"/>
          <w:szCs w:val="24"/>
          <w:lang w:eastAsia="pt-BR"/>
        </w:rPr>
      </w:pPr>
    </w:p>
    <w:p w:rsidR="00EB4A21" w:rsidRPr="00EB4A21" w:rsidRDefault="00EB4A21" w:rsidP="00C61887">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Declaração indicando o nome, CPF e número do registro no CREA, CAU OU CFT do responsável técnico que acompanhará a execução dos serviços de que trata o objeto.</w:t>
      </w:r>
    </w:p>
    <w:p w:rsidR="00EB4A21" w:rsidRPr="00EB4A21" w:rsidRDefault="00EB4A21" w:rsidP="00C61887">
      <w:pPr>
        <w:spacing w:after="0" w:line="240" w:lineRule="auto"/>
        <w:ind w:left="792"/>
        <w:contextualSpacing/>
        <w:jc w:val="both"/>
        <w:rPr>
          <w:rFonts w:ascii="Arial" w:eastAsia="Times New Roman" w:hAnsi="Arial" w:cs="Arial"/>
          <w:sz w:val="24"/>
          <w:szCs w:val="24"/>
          <w:lang w:eastAsia="pt-BR"/>
        </w:rPr>
      </w:pPr>
    </w:p>
    <w:p w:rsidR="00EB4A21" w:rsidRPr="00EB4A21" w:rsidRDefault="00EB4A21" w:rsidP="00C61887">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nome do responsável técnico indicado deverá constar das certidões de acervo técnico apresentadas para qualificação técnica do licitante.</w:t>
      </w:r>
    </w:p>
    <w:p w:rsidR="00EB4A21" w:rsidRPr="00EB4A21" w:rsidRDefault="00EB4A21" w:rsidP="00EB4A21">
      <w:pPr>
        <w:spacing w:after="0"/>
        <w:ind w:left="1224"/>
        <w:contextualSpacing/>
        <w:jc w:val="both"/>
        <w:rPr>
          <w:rFonts w:ascii="Arial" w:eastAsia="Times New Roman" w:hAnsi="Arial" w:cs="Arial"/>
          <w:sz w:val="24"/>
          <w:szCs w:val="24"/>
          <w:lang w:eastAsia="pt-BR"/>
        </w:rPr>
      </w:pPr>
    </w:p>
    <w:p w:rsidR="00EB4A21" w:rsidRPr="00EB4A21" w:rsidRDefault="00EB4A21" w:rsidP="00EB4A21">
      <w:pPr>
        <w:spacing w:after="0"/>
        <w:ind w:left="1224"/>
        <w:contextualSpacing/>
        <w:jc w:val="both"/>
        <w:rPr>
          <w:rFonts w:ascii="Arial" w:eastAsia="Times New Roman" w:hAnsi="Arial" w:cs="Arial"/>
          <w:sz w:val="24"/>
          <w:szCs w:val="24"/>
          <w:lang w:eastAsia="pt-BR"/>
        </w:rPr>
      </w:pPr>
    </w:p>
    <w:p w:rsidR="00EB4A21" w:rsidRPr="00EB4A21" w:rsidRDefault="00EB4A21" w:rsidP="00EB4A21">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DISPOSIÇÕES GERAIS:</w:t>
      </w:r>
    </w:p>
    <w:p w:rsidR="00EB4A21" w:rsidRPr="00EB4A21" w:rsidRDefault="00EB4A21" w:rsidP="00EB4A21">
      <w:pPr>
        <w:spacing w:after="0"/>
        <w:ind w:left="360"/>
        <w:contextualSpacing/>
        <w:jc w:val="both"/>
        <w:rPr>
          <w:rFonts w:ascii="Arial" w:eastAsia="Times New Roman" w:hAnsi="Arial" w:cs="Arial"/>
          <w:b/>
          <w:bCs/>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Considerações Preliminares:</w:t>
      </w:r>
    </w:p>
    <w:p w:rsidR="00EB4A21" w:rsidRPr="00EB4A21" w:rsidRDefault="00EB4A21" w:rsidP="00EB4A21">
      <w:pPr>
        <w:spacing w:after="0"/>
        <w:ind w:left="792"/>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serviços referentes ao objeto do contrato, deverão estar de a</w:t>
      </w:r>
      <w:r w:rsidR="008170BA">
        <w:rPr>
          <w:rFonts w:ascii="Arial" w:eastAsia="Times New Roman" w:hAnsi="Arial" w:cs="Arial"/>
          <w:sz w:val="24"/>
          <w:szCs w:val="24"/>
          <w:lang w:eastAsia="pt-BR"/>
        </w:rPr>
        <w:t>cordo com o projeto básico.</w:t>
      </w:r>
      <w:r w:rsidRPr="00EB4A21">
        <w:rPr>
          <w:rFonts w:ascii="Arial" w:eastAsia="Times New Roman" w:hAnsi="Arial" w:cs="Arial"/>
          <w:sz w:val="24"/>
          <w:szCs w:val="24"/>
          <w:lang w:eastAsia="pt-BR"/>
        </w:rPr>
        <w:t xml:space="preserve">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rsidR="00EB4A21" w:rsidRPr="00EB4A21" w:rsidRDefault="00EB4A21" w:rsidP="00EB4A21">
      <w:pPr>
        <w:spacing w:after="0"/>
        <w:ind w:left="792"/>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 padronizadas para os trabalhos, respeitando os objetivos básicos do funcionamento e adequação dos resultados.</w:t>
      </w:r>
    </w:p>
    <w:p w:rsidR="00EB4A21" w:rsidRPr="00EB4A21" w:rsidRDefault="00EB4A21" w:rsidP="00EB4A21">
      <w:pPr>
        <w:spacing w:after="0"/>
        <w:ind w:left="792"/>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lastRenderedPageBreak/>
        <w:t>As ESPECIFICAÇÕES TÉCNICAS só poderão ser modificadas, com autorização por escrito, emitida pela FISCALIZAÇÃO e concordância dos autores dos projetos.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Relações entre a Contratada e a Fiscalização:</w:t>
      </w:r>
    </w:p>
    <w:p w:rsidR="00EB4A21" w:rsidRPr="00EB4A21" w:rsidRDefault="00EB4A21" w:rsidP="00EB4A21">
      <w:pPr>
        <w:spacing w:after="0"/>
        <w:ind w:left="792"/>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obra será fiscalizada por pessoal pertencente à Secretaria de Infraestrutura do Município de Limoeiro, que será doravante aqui designada Fiscalização.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obra será conduzida por pessoal pertencente à Contratada, que será doravante aqui designada à Contratada.</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supervisão dos trabalhos, tanto da Fiscalização como da Contratada, deverá estar sempre a cargo de um engenheiro, arquiteto, ou técnico industrial, devidamente habilitado e registrado no CREA/CAU/CFT-PE.</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obriga-se a dar início às obras em até 24 horas da data fixada na Ordem de Início de Serviços, emitida pelo CONTRATANTE, sob pena de incidir em multa prevista no Termo de Contrato.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sem prejuízo das suas responsabilidades, deverá comunicar imediatamente à Fiscalização do CONTRATANTE, por escrito, qualquer anormalidade verificada na execução das obras e serviços, como também, comunicar qualquer fato que resultar em risco de segurança e estabilidade, ou comprometer a qualidade da obra.</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lastRenderedPageBreak/>
        <w:t xml:space="preserve">Ocorrendo o previsto no item anterior, com o objetivo de não causar danos a nenhuma das partes, a Fiscalização do CONTRATANTE poderá autorizar modificações de caráter urgente, justificando a sua autorização. </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Caberá à CONTRATADA todo o planejamento da execução das obras e serviços, nos seus aspectos administrativos e técnicos, conforme programação física especificada da obra, integrante da proposta, obrigando-se a manter no local das obras: </w:t>
      </w:r>
    </w:p>
    <w:p w:rsidR="00EB4A21" w:rsidRPr="00EB4A21" w:rsidRDefault="00EB4A21" w:rsidP="00EB4A21">
      <w:pPr>
        <w:numPr>
          <w:ilvl w:val="0"/>
          <w:numId w:val="6"/>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Um Livro de Registro da Fiscalização, com folhas numeradas;</w:t>
      </w:r>
    </w:p>
    <w:p w:rsidR="00EB4A21" w:rsidRPr="00EB4A21" w:rsidRDefault="00EB4A21" w:rsidP="00EB4A21">
      <w:pPr>
        <w:numPr>
          <w:ilvl w:val="0"/>
          <w:numId w:val="6"/>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Registro de autorização (ordem de início dos serviços).</w:t>
      </w:r>
    </w:p>
    <w:p w:rsidR="00EB4A21" w:rsidRPr="00EB4A21" w:rsidRDefault="00EB4A21" w:rsidP="00EB4A21">
      <w:pPr>
        <w:spacing w:after="0"/>
        <w:ind w:left="1776"/>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documentos, relacionados no item anterior, constituirão o processo da obra, que deverá permanecer no canteiro durante toda a sua execução e ser entregue ao CONTRATANTE, após a conclusão da mesma.</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No Livro de Registros da Fiscalização, mencionado na alínea "a", serão lançados, pelo CONTRATANTE às solicitações e informações necessárias para conhecimento da CONTRATADA, a qual deverá responder utilizando-se do mesmo meio.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colocará na direção geral das obras e serviços, na parte que lhe compete, profissional devidamente habilitado, que será seu responsável, na forma da legislação vigente.</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manterá no local das obras e serviços, os técnicos e a mão de obra necessários à perfeita execução dos mesmos, por cujos encargos responderá, unilateralmente, em toda a sua plenitude.</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A CONTRATADA responderá por condições de higiene e saúde de seu pessoal, quanto a alojamentos provisórios, bem como por refeições, </w:t>
      </w:r>
      <w:r w:rsidRPr="00EB4A21">
        <w:rPr>
          <w:rFonts w:ascii="Arial" w:eastAsia="Times New Roman" w:hAnsi="Arial" w:cs="Arial"/>
          <w:sz w:val="24"/>
          <w:szCs w:val="24"/>
          <w:lang w:eastAsia="pt-BR"/>
        </w:rPr>
        <w:lastRenderedPageBreak/>
        <w:t>quando por ela fornecidas, conforme Portaria nº 3.214/78, do Ministério do Trabalho e suas modificações.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fornecerá e utilizará equipamentos adequados à obra, de acordo com o objetivo da mesma. O transporte, a guarda e manutenção dos mesmos são de sua exclusiva responsabilidade e ônus.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se responsabiliza, desde já, por toda e qualquer serviço que resulte em danos ou prejuízos à CONTRATANTE ou a terceiros em decorrência dos serviços executados.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execução e operação, das obras provisórias e definitivas, transportes de materiais e/ou equipamentos, deverão ser realizadas de modo a não interferir, desnecessariamente ou indevidamente, no acesso e/ou uso das vias e bens públicos ou particulares.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Correrão por conta da CONTRATADA todas as despesas relativas à proteção, sinalização, tapumes e vigilância das obras provisórias ou definitivas, até a ocupação e recebimento definitivo das mesmas, pelo CONTRATANTE.</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Após a conclusão das obras e serviços a CONTRATADA deverá remover todo equipamento utilizado, o material excedente, os entulhos e as obras provisórias, o escritório de obras, entregando, os serviços, o </w:t>
      </w:r>
      <w:r w:rsidRPr="00EB4A21">
        <w:rPr>
          <w:rFonts w:ascii="Arial" w:eastAsia="Times New Roman" w:hAnsi="Arial" w:cs="Arial"/>
          <w:sz w:val="24"/>
          <w:szCs w:val="24"/>
          <w:lang w:eastAsia="pt-BR"/>
        </w:rPr>
        <w:lastRenderedPageBreak/>
        <w:t>local e as áreas contíguas livres e em condições de limpeza e de uso imediato.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prestará todos os esclarecimentos solicitados pelo CONTRATANTE, cujas reclamações, orientações e determinações obriga-se a atender pronta e irrestritamente.</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casos omissos, quando não solucionados de comum acordo, serão resolvidos pela área competente do CONTRATANTE.</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Fiscalização poderá exigir, a qualquer momento, de pleno direito, que sejam adotadas pela Contratada, providências suplementares necessárias à segurança dos serviços e ao bom andamento da obra.</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Sem prejuízo da plena responsabilidade da CONTRATADA perante o CONTRATANTE ou a terceiros, todos os trabalhos contratados estarão sujeitos a mais ampla e irrestrita fiscalização do CONTRATANTE, a qualquer hora, por seus representantes devidamente credenciados.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Fiscalização terá plena autoridade para suspender, por meios amigáveis ou não, os serviços da obra, total ou parcialmente, sempre que julgar conveniente, por motivos técnicos, disciplinares, de segurança ou outros.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Fiscalização, constatando inoperância, desleixo, incapacidade, falta de exação ou ato desabonador, poderá determinar o afastamento do preposto ou de qualquer empregado da CONTRATADA, bem como, de subempreiteiras e/ou subcontratadas.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Compete à Fiscalização, em conjunto com as demais áreas do CONTRATANTE, resolver as dúvidas e as questões expostas pela CONTRATADA, dando-lhes soluções rápidas e adequadas.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não poderá executar qualquer serviço que não seja autorizado pela PGJ, salvo aqueles que se caracterizem como necessários à segurança da obra.</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Cabe à CONTRATADA o fornecimento de todos os equipamentos pessoais e de segurança do trabalho, obedecendo a orientação da </w:t>
      </w:r>
      <w:r w:rsidRPr="00EB4A21">
        <w:rPr>
          <w:rFonts w:ascii="Arial" w:eastAsia="Times New Roman" w:hAnsi="Arial" w:cs="Arial"/>
          <w:sz w:val="24"/>
          <w:szCs w:val="24"/>
          <w:lang w:eastAsia="pt-BR"/>
        </w:rPr>
        <w:lastRenderedPageBreak/>
        <w:t>Fiscalização do CONTRATANTE. Designar um preposto para acompanhar a execução do presente contrato.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Comunicar ao CONTRATANTE as alterações que forem efetuadas em seu contrato social ou estatuto.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Assegurar livre acesso e trânsito no canteiro de obras, bem como permitir visitas e fornecer informações a todos os consultores técnicos ou projetistas do CONTRATANTE ou contratados por ele, e que por este forem previamente credenciados.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 qualquer época, decorrente de tais ações, reivindicações ou reclamações;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Materiais fornecidos pela CONTRATADA:</w:t>
      </w:r>
    </w:p>
    <w:p w:rsidR="00EB4A21" w:rsidRPr="00EB4A21" w:rsidRDefault="00EB4A21" w:rsidP="00EB4A21">
      <w:pPr>
        <w:spacing w:after="0"/>
        <w:ind w:left="360"/>
        <w:jc w:val="both"/>
        <w:rPr>
          <w:rFonts w:ascii="Arial" w:eastAsia="Times New Roman" w:hAnsi="Arial" w:cs="Arial"/>
          <w:sz w:val="24"/>
          <w:szCs w:val="24"/>
          <w:lang w:eastAsia="pt-BR"/>
        </w:rPr>
      </w:pPr>
    </w:p>
    <w:p w:rsidR="00EB4A21" w:rsidRPr="00EB4A21" w:rsidRDefault="00EB4A21" w:rsidP="00EB4A21">
      <w:pPr>
        <w:spacing w:after="0"/>
        <w:ind w:left="360" w:firstLine="34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Para os materiais fornecidos pela Contratada deverão ser observadas as seguintes disposições:</w:t>
      </w:r>
    </w:p>
    <w:p w:rsidR="00EB4A21" w:rsidRPr="00EB4A21" w:rsidRDefault="00EB4A21" w:rsidP="00EB4A21">
      <w:pPr>
        <w:spacing w:after="0"/>
        <w:ind w:left="360" w:firstLine="348"/>
        <w:jc w:val="both"/>
        <w:rPr>
          <w:rFonts w:ascii="Arial" w:eastAsia="Times New Roman" w:hAnsi="Arial" w:cs="Arial"/>
          <w:sz w:val="24"/>
          <w:szCs w:val="24"/>
          <w:lang w:eastAsia="pt-BR"/>
        </w:rPr>
      </w:pPr>
    </w:p>
    <w:p w:rsidR="00EB4A21" w:rsidRPr="00EB4A21" w:rsidRDefault="00EB4A21" w:rsidP="00EB4A21">
      <w:pPr>
        <w:numPr>
          <w:ilvl w:val="0"/>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ESPECIFICAÇÕES</w:t>
      </w:r>
    </w:p>
    <w:p w:rsidR="00EB4A21" w:rsidRPr="00EB4A21" w:rsidRDefault="00EB4A21" w:rsidP="00EB4A21">
      <w:pPr>
        <w:spacing w:after="0"/>
        <w:ind w:left="708"/>
        <w:jc w:val="both"/>
        <w:rPr>
          <w:rFonts w:ascii="Arial" w:eastAsia="Times New Roman" w:hAnsi="Arial" w:cs="Arial"/>
          <w:sz w:val="24"/>
          <w:szCs w:val="24"/>
          <w:lang w:eastAsia="pt-BR"/>
        </w:rPr>
      </w:pPr>
    </w:p>
    <w:p w:rsidR="00EB4A21" w:rsidRPr="00EB4A21" w:rsidRDefault="00EB4A21" w:rsidP="00EB4A21">
      <w:pPr>
        <w:spacing w:after="0"/>
        <w:ind w:left="708"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Todos os materiais a serem empregados na obra e nas diversas reposições e reparos deverão satisfazer às especificações da ABNT (aprovados, recomendados ou projetados) e, ainda, serem de qualidade, modelo, marca e tipo aprovados pelo Município de Limoeiro.</w:t>
      </w:r>
    </w:p>
    <w:p w:rsidR="00EB4A21" w:rsidRPr="00EB4A21" w:rsidRDefault="00EB4A21" w:rsidP="00EB4A21">
      <w:pPr>
        <w:spacing w:after="0"/>
        <w:ind w:left="708"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Em casos especiais, tratando-se de material para o qual ainda não haja especificações aprovadas pela ABNT, as especificações requeridas serão as dos órgãos competentes ou as estrangeiras.</w:t>
      </w:r>
    </w:p>
    <w:p w:rsidR="00EB4A21" w:rsidRPr="00EB4A21" w:rsidRDefault="00EB4A21" w:rsidP="00EB4A21">
      <w:pPr>
        <w:spacing w:after="0"/>
        <w:ind w:left="708"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Na composição de preços, o custo dos materiais fornecidos pela Contratada é considerado posto obra.</w:t>
      </w:r>
    </w:p>
    <w:p w:rsidR="00EB4A21" w:rsidRPr="00EB4A21" w:rsidRDefault="00EB4A21" w:rsidP="00EB4A21">
      <w:pPr>
        <w:spacing w:after="0"/>
        <w:ind w:left="708" w:firstLine="360"/>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Serviços de terceiros:</w:t>
      </w:r>
    </w:p>
    <w:p w:rsidR="00EB4A21" w:rsidRPr="00EB4A21" w:rsidRDefault="00EB4A21" w:rsidP="00EB4A21">
      <w:pPr>
        <w:spacing w:after="0"/>
        <w:ind w:left="792"/>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lastRenderedPageBreak/>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Preços:</w:t>
      </w:r>
    </w:p>
    <w:p w:rsidR="00EB4A21" w:rsidRPr="00EB4A21" w:rsidRDefault="00EB4A21" w:rsidP="00EB4A21">
      <w:pPr>
        <w:spacing w:after="0"/>
        <w:ind w:left="792"/>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preços das unidades definidas na relação quantitativa serão aqueles contratados, e cobrirão todos os custos previstos na composição e regulamentação de preços e todas as despesas indiretas e diretas.</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A medição dos serviços será feita de acordo com os critérios preestabelecidos na regulamentação de preços e especificações, conforme o regime de execução adotado. </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Será exigida, quando um preço unitário for inferior a 30% do preço orçado pela CONTRATANTE a descrição do item, em composição unitária de preço na apresentação da proposta.</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Benefícios e despesas indiretas – BDI:</w:t>
      </w:r>
    </w:p>
    <w:p w:rsidR="00EB4A21" w:rsidRPr="00EB4A21" w:rsidRDefault="00EB4A21" w:rsidP="00EB4A21">
      <w:pPr>
        <w:spacing w:after="0"/>
        <w:ind w:left="792"/>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Despesas indiretas, estas formando os seguintes itens a seguir listados:</w:t>
      </w:r>
    </w:p>
    <w:p w:rsidR="00EB4A21" w:rsidRPr="00EB4A21" w:rsidRDefault="00EB4A21" w:rsidP="00EB4A21">
      <w:pPr>
        <w:numPr>
          <w:ilvl w:val="1"/>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Administração Central</w:t>
      </w:r>
    </w:p>
    <w:p w:rsidR="00EB4A21" w:rsidRPr="00EB4A21" w:rsidRDefault="00EB4A21" w:rsidP="00EB4A21">
      <w:pPr>
        <w:numPr>
          <w:ilvl w:val="1"/>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Seguros/Imprevistos</w:t>
      </w:r>
    </w:p>
    <w:p w:rsidR="00EB4A21" w:rsidRPr="00EB4A21" w:rsidRDefault="00EB4A21" w:rsidP="00EB4A21">
      <w:pPr>
        <w:numPr>
          <w:ilvl w:val="1"/>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Despesas Financeiras</w:t>
      </w:r>
    </w:p>
    <w:p w:rsidR="00EB4A21" w:rsidRPr="00EB4A21" w:rsidRDefault="00EB4A21" w:rsidP="00EB4A21">
      <w:pPr>
        <w:numPr>
          <w:ilvl w:val="1"/>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lastRenderedPageBreak/>
        <w:t>PIS (Programa de Integração Social)</w:t>
      </w:r>
    </w:p>
    <w:p w:rsidR="00EB4A21" w:rsidRPr="00EB4A21" w:rsidRDefault="00EB4A21" w:rsidP="00EB4A21">
      <w:pPr>
        <w:numPr>
          <w:ilvl w:val="1"/>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ISS (Imposto Sobre Serviço)</w:t>
      </w:r>
    </w:p>
    <w:p w:rsidR="00EB4A21" w:rsidRPr="00EB4A21" w:rsidRDefault="00EB4A21" w:rsidP="00EB4A21">
      <w:pPr>
        <w:numPr>
          <w:ilvl w:val="1"/>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COFINS</w:t>
      </w:r>
    </w:p>
    <w:p w:rsidR="00EB4A21" w:rsidRPr="00EB4A21" w:rsidRDefault="00EB4A21" w:rsidP="00EB4A21">
      <w:pPr>
        <w:numPr>
          <w:ilvl w:val="1"/>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Lucro</w:t>
      </w: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Do licitante vencedor será exigido a Composição dos Preços unitários dos serviços constantes da planilha orçamentária, assim como a composição dos encargos sociais.</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Será exigido de todos os licitantes na apresentação da proposta de preços o demonstrativo detalhado da composição do percentual adotado para o item "BONIFICAÇÃO E DESPESAS INDIRETAS – BDI”.</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REGULAMENTAÇÃO DE PREÇO:</w:t>
      </w:r>
    </w:p>
    <w:p w:rsidR="00EB4A21" w:rsidRPr="00EB4A21" w:rsidRDefault="00EB4A21" w:rsidP="00EB4A21">
      <w:pPr>
        <w:spacing w:after="0"/>
        <w:jc w:val="both"/>
        <w:rPr>
          <w:rFonts w:ascii="Arial" w:eastAsia="Times New Roman" w:hAnsi="Arial" w:cs="Arial"/>
          <w:b/>
          <w:bCs/>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sz w:val="24"/>
          <w:szCs w:val="24"/>
          <w:lang w:eastAsia="pt-BR"/>
        </w:rPr>
        <w:t>SERVIÇOS EXTRACONTRATUAIS:</w:t>
      </w:r>
    </w:p>
    <w:p w:rsidR="00EB4A21" w:rsidRPr="00EB4A21" w:rsidRDefault="00EB4A21" w:rsidP="00EB4A21">
      <w:pPr>
        <w:spacing w:after="0"/>
        <w:ind w:left="792"/>
        <w:contextualSpacing/>
        <w:jc w:val="both"/>
        <w:rPr>
          <w:rFonts w:ascii="Arial" w:eastAsia="Times New Roman" w:hAnsi="Arial" w:cs="Arial"/>
          <w:b/>
          <w:bCs/>
          <w:sz w:val="24"/>
          <w:szCs w:val="24"/>
          <w:lang w:eastAsia="pt-BR"/>
        </w:rPr>
      </w:pPr>
    </w:p>
    <w:p w:rsidR="00EB4A21" w:rsidRPr="00EB4A21" w:rsidRDefault="00EB4A21" w:rsidP="00EB4A21">
      <w:pPr>
        <w:spacing w:after="0"/>
        <w:ind w:left="792" w:firstLine="62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Caso durante a execução do objeto se faça necessário firmar termos aditivos com serviços novos ou previamente existentes na planilha orçamentária, serão observados os seguintes requisitos:</w:t>
      </w:r>
    </w:p>
    <w:p w:rsidR="00EB4A21" w:rsidRPr="00EB4A21" w:rsidRDefault="00EB4A21" w:rsidP="00EB4A21">
      <w:pPr>
        <w:numPr>
          <w:ilvl w:val="0"/>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Para itens que já estejam contemplados no contrato, os preços unitários serão os mesmos já contratados, constantes da proposta vencedora.</w:t>
      </w:r>
    </w:p>
    <w:p w:rsidR="00EB4A21" w:rsidRPr="00EB4A21" w:rsidRDefault="00EB4A21" w:rsidP="00EB4A21">
      <w:pPr>
        <w:numPr>
          <w:ilvl w:val="0"/>
          <w:numId w:val="7"/>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Para itens novos a serem incluídos na planilha orçamentária da obra, a inclusão dos itens deverá atender ao que segue:</w:t>
      </w:r>
    </w:p>
    <w:p w:rsidR="00EB4A21" w:rsidRPr="00EB4A21" w:rsidRDefault="00EB4A21" w:rsidP="00EB4A21">
      <w:pPr>
        <w:spacing w:after="0"/>
        <w:ind w:left="1068"/>
        <w:contextualSpacing/>
        <w:jc w:val="both"/>
        <w:rPr>
          <w:rFonts w:ascii="Arial" w:eastAsia="Times New Roman" w:hAnsi="Arial" w:cs="Arial"/>
          <w:sz w:val="24"/>
          <w:szCs w:val="24"/>
          <w:lang w:eastAsia="pt-BR"/>
        </w:rPr>
      </w:pPr>
    </w:p>
    <w:p w:rsidR="00EB4A21" w:rsidRPr="00EB4A21" w:rsidRDefault="00EB4A21" w:rsidP="00EB4A21">
      <w:pPr>
        <w:numPr>
          <w:ilvl w:val="0"/>
          <w:numId w:val="8"/>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Caso o SINAPI ou EMLURB contemple o serviço e todos os seus insumos também sejam novos, o preço unitário deverá corresponder ao encontrado naqueles sistemas aplicados sobre este o mesmo desconto dado pelo vencedor com relação ao orçamento base.</w:t>
      </w:r>
    </w:p>
    <w:p w:rsidR="00EB4A21" w:rsidRPr="00EB4A21" w:rsidRDefault="00EB4A21" w:rsidP="00EB4A21">
      <w:pPr>
        <w:numPr>
          <w:ilvl w:val="0"/>
          <w:numId w:val="8"/>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Caso o SINAPI ou EMLURB contemple o serviço e algum de seus insumos já esteja presente nas composições dos outros serviços apresentados pelo Contratado, o custo deste insumo será o mesmo apresentado na proposta vencedora, o qual também está condicionado ao limite máximo orçado pelo órgão. Os demais insumos receberão o mesmo tratamento recomendado na alínea “a”.</w:t>
      </w:r>
    </w:p>
    <w:p w:rsidR="00EB4A21" w:rsidRPr="00EB4A21" w:rsidRDefault="00EB4A21" w:rsidP="00EB4A21">
      <w:pPr>
        <w:numPr>
          <w:ilvl w:val="0"/>
          <w:numId w:val="8"/>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No caso da alínea “b”, quando nas composições apresentadas pelo Contratado seja observado a atribuição de dois ou mais preços para o mesmo insumo, prevalecerá o menor.</w:t>
      </w:r>
    </w:p>
    <w:p w:rsidR="00EB4A21" w:rsidRPr="00EB4A21" w:rsidRDefault="00EB4A21" w:rsidP="00EB4A21">
      <w:pPr>
        <w:numPr>
          <w:ilvl w:val="0"/>
          <w:numId w:val="8"/>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lastRenderedPageBreak/>
        <w:t>Caso o item não seja contemplado pelo SINAPI ou EMLURB serão usadas como base para formação dos novos preços as composições das Tabelas para Composição de Preços para Orçamento, da Editora PINI, cujos custos dos insumos serão alimentados da forma apresentada a seguir, adotando a mesma ordem como escala de prioridade:</w:t>
      </w:r>
    </w:p>
    <w:p w:rsidR="00EB4A21" w:rsidRPr="00EB4A21" w:rsidRDefault="00EB4A21" w:rsidP="00EB4A21">
      <w:pPr>
        <w:numPr>
          <w:ilvl w:val="2"/>
          <w:numId w:val="8"/>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Utilizando aqueles apresentados na proposta vencedora;</w:t>
      </w:r>
    </w:p>
    <w:p w:rsidR="00EB4A21" w:rsidRPr="00EB4A21" w:rsidRDefault="00EB4A21" w:rsidP="00EB4A21">
      <w:pPr>
        <w:numPr>
          <w:ilvl w:val="2"/>
          <w:numId w:val="8"/>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Utilizando aqueles constantes da tabela de insumos do SINAPI aplicando o mesmo desconto dado pelo vencedor com relação ao orçamento base;</w:t>
      </w:r>
    </w:p>
    <w:p w:rsidR="00EB4A21" w:rsidRPr="00EB4A21" w:rsidRDefault="00EB4A21" w:rsidP="00EB4A21">
      <w:pPr>
        <w:numPr>
          <w:ilvl w:val="2"/>
          <w:numId w:val="8"/>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Utilizando o menor custo dentre os obtidos em três cotações no mercado.</w:t>
      </w:r>
    </w:p>
    <w:p w:rsidR="00EB4A21" w:rsidRPr="00EB4A21" w:rsidRDefault="00EB4A21" w:rsidP="00EB4A21">
      <w:pPr>
        <w:spacing w:after="0"/>
        <w:ind w:left="2868"/>
        <w:contextualSpacing/>
        <w:jc w:val="both"/>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DA ALTERAÇÃO DO CONTRATO:</w:t>
      </w:r>
    </w:p>
    <w:p w:rsidR="00EB4A21" w:rsidRPr="00EB4A21" w:rsidRDefault="00EB4A21" w:rsidP="00EB4A21">
      <w:pPr>
        <w:spacing w:after="0"/>
        <w:ind w:left="1224"/>
        <w:contextualSpacing/>
        <w:jc w:val="both"/>
        <w:rPr>
          <w:rFonts w:ascii="Arial" w:eastAsia="Times New Roman" w:hAnsi="Arial" w:cs="Arial"/>
          <w:sz w:val="24"/>
          <w:szCs w:val="24"/>
          <w:lang w:eastAsia="pt-BR"/>
        </w:rPr>
      </w:pPr>
    </w:p>
    <w:p w:rsidR="00EB4A21" w:rsidRPr="00EB4A21" w:rsidRDefault="00EB4A21" w:rsidP="00EB4A21">
      <w:pPr>
        <w:spacing w:after="0"/>
        <w:ind w:left="720" w:firstLine="50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contrato a ser firmado poderá ser alterado nos casos previstos no art. 65 da Lei 8.666/93, com a apresentação das devidas justificativas adequadas a esta Concorrência.</w:t>
      </w:r>
    </w:p>
    <w:p w:rsidR="00EB4A21" w:rsidRPr="00EB4A21" w:rsidRDefault="00EB4A21" w:rsidP="00EB4A21">
      <w:pPr>
        <w:spacing w:after="0"/>
        <w:ind w:left="720" w:firstLine="504"/>
        <w:contextualSpacing/>
        <w:jc w:val="both"/>
        <w:rPr>
          <w:rFonts w:ascii="Arial" w:eastAsia="Times New Roman" w:hAnsi="Arial" w:cs="Arial"/>
          <w:sz w:val="24"/>
          <w:szCs w:val="24"/>
          <w:lang w:eastAsia="pt-BR"/>
        </w:rPr>
      </w:pPr>
    </w:p>
    <w:p w:rsidR="00EB4A21" w:rsidRPr="00EB4A21" w:rsidRDefault="00EB4A21" w:rsidP="00EB4A21">
      <w:pPr>
        <w:spacing w:after="0"/>
        <w:ind w:left="720" w:firstLine="50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No interesse da Administração o CONTRATADO fica obrigado a aceitar, nas mesmas condições contratuais, os acréscimos ou supressões que se fizerem nas obras, serviços ou compras, até 25% (vinte e cinco por cento) do valor inicial atualizado do contrato, e, no caso particular de reforma de edifício ou de equipamento, até o limite de 50% (cinquenta por cento) para os seus acréscimos.</w:t>
      </w:r>
    </w:p>
    <w:p w:rsidR="00EB4A21" w:rsidRPr="00EB4A21" w:rsidRDefault="00EB4A21" w:rsidP="00EB4A21">
      <w:pPr>
        <w:spacing w:after="0"/>
        <w:ind w:left="720" w:firstLine="504"/>
        <w:contextualSpacing/>
        <w:jc w:val="both"/>
        <w:rPr>
          <w:rFonts w:ascii="Arial" w:eastAsia="Times New Roman" w:hAnsi="Arial" w:cs="Arial"/>
          <w:sz w:val="24"/>
          <w:szCs w:val="24"/>
          <w:lang w:eastAsia="pt-BR"/>
        </w:rPr>
      </w:pPr>
    </w:p>
    <w:p w:rsidR="00EB4A21" w:rsidRPr="00EB4A21" w:rsidRDefault="00EB4A21" w:rsidP="00EB4A21">
      <w:pPr>
        <w:spacing w:after="0"/>
        <w:ind w:left="720" w:firstLine="50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fica obrigada a aceitar, nas mesmas condições licitadas, os acréscimos ou supressões que se fizerem necessária;</w:t>
      </w:r>
    </w:p>
    <w:p w:rsidR="00EB4A21" w:rsidRPr="00EB4A21" w:rsidRDefault="00EB4A21" w:rsidP="00EB4A21">
      <w:pPr>
        <w:spacing w:after="0"/>
        <w:ind w:left="720" w:firstLine="504"/>
        <w:contextualSpacing/>
        <w:jc w:val="both"/>
        <w:rPr>
          <w:rFonts w:ascii="Arial" w:eastAsia="Times New Roman" w:hAnsi="Arial" w:cs="Arial"/>
          <w:sz w:val="24"/>
          <w:szCs w:val="24"/>
          <w:lang w:eastAsia="pt-BR"/>
        </w:rPr>
      </w:pPr>
    </w:p>
    <w:p w:rsidR="00EB4A21" w:rsidRPr="00EB4A21" w:rsidRDefault="00EB4A21" w:rsidP="00EB4A21">
      <w:pPr>
        <w:spacing w:after="0"/>
        <w:ind w:left="720" w:firstLine="504"/>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Nenhum acréscimo ou supressão poderá exceder o limite estabelecido nesta condição, salvo as supressões resultantes de acordo celebrados entre as partes;</w:t>
      </w:r>
    </w:p>
    <w:p w:rsidR="00EB4A21" w:rsidRPr="00EB4A21" w:rsidRDefault="00EB4A21" w:rsidP="00EB4A21">
      <w:pPr>
        <w:spacing w:after="0"/>
        <w:ind w:left="720" w:firstLine="504"/>
        <w:contextualSpacing/>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REGULAMENTAÇÃO DOS PREÇOS SE SERVIÇOS:</w:t>
      </w:r>
    </w:p>
    <w:p w:rsidR="00EB4A21" w:rsidRPr="00EB4A21" w:rsidRDefault="00EB4A21" w:rsidP="00EB4A21">
      <w:pPr>
        <w:spacing w:after="0"/>
        <w:ind w:left="360"/>
        <w:jc w:val="both"/>
        <w:rPr>
          <w:rFonts w:ascii="Arial" w:eastAsia="Times New Roman" w:hAnsi="Arial" w:cs="Arial"/>
          <w:sz w:val="24"/>
          <w:szCs w:val="24"/>
          <w:lang w:eastAsia="pt-BR"/>
        </w:rPr>
      </w:pPr>
    </w:p>
    <w:p w:rsidR="00EB4A21" w:rsidRPr="00EB4A21" w:rsidRDefault="00EB4A21" w:rsidP="00EB4A21">
      <w:pPr>
        <w:spacing w:after="0"/>
        <w:ind w:left="360" w:firstLine="34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Nos preços cotados deverão estar inclusos materiais, mão de obra, encargos sociais e trabalhistas, todos os equipamentos, instrumentos, ferramentas e máquinas necessários ao desenvolvimento dos trabalhos, enfim, quaisquer outras despesas necessárias à realização dos serviços.</w:t>
      </w:r>
    </w:p>
    <w:p w:rsidR="00EB4A21" w:rsidRPr="00EB4A21" w:rsidRDefault="00EB4A21" w:rsidP="00EB4A21">
      <w:pPr>
        <w:spacing w:after="0"/>
        <w:ind w:left="360" w:firstLine="348"/>
        <w:jc w:val="both"/>
        <w:rPr>
          <w:rFonts w:ascii="Arial" w:eastAsia="Times New Roman" w:hAnsi="Arial" w:cs="Arial"/>
          <w:sz w:val="24"/>
          <w:szCs w:val="24"/>
          <w:lang w:eastAsia="pt-BR"/>
        </w:rPr>
      </w:pPr>
    </w:p>
    <w:p w:rsidR="00EB4A21" w:rsidRPr="00EB4A21" w:rsidRDefault="00EB4A21" w:rsidP="00EB4A21">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RESPONSABILIDADE LEGAL/FISCAL</w:t>
      </w:r>
    </w:p>
    <w:p w:rsidR="00EB4A21" w:rsidRPr="00EB4A21" w:rsidRDefault="00EB4A21" w:rsidP="00EB4A21">
      <w:pPr>
        <w:spacing w:after="0"/>
        <w:jc w:val="both"/>
        <w:rPr>
          <w:rFonts w:ascii="Arial" w:eastAsia="Times New Roman" w:hAnsi="Arial" w:cs="Arial"/>
          <w:b/>
          <w:bCs/>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será responsável pelo cumprimento de todas as leis federais, estaduais e municipais (inclusive todos os regulamentos, normas, instruções e diretrizes) que lhe forem aplicáveis e necessárias ao seu funcionamento como empresa.</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As despesas de Contrato, Seguros, Leis Sociais, ISS, e outras que incidirem sobre os serviços e seu pessoal, serão de inteira responsabilidade da CONTRATADA.</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Toda a equipe de trabalho deverá estar vinculada à CONTRATADA pela CLT, não se admitindo trabalhadores em condições ilegais.</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Toda a equipe de trabalho deverá estar equipada com ferramentas compatíveis com a tarefa além de fardamento, sapatos, capacete e outros utensílios de segurança quando necessário, sendo todos os funcionários devidamente identificados.</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DAS PROPOSTAS</w:t>
      </w:r>
    </w:p>
    <w:p w:rsidR="00EB4A21" w:rsidRPr="00EB4A21" w:rsidRDefault="00EB4A21" w:rsidP="00EB4A21">
      <w:pPr>
        <w:spacing w:after="0"/>
        <w:jc w:val="both"/>
        <w:rPr>
          <w:rFonts w:ascii="Arial" w:eastAsia="Times New Roman" w:hAnsi="Arial" w:cs="Arial"/>
          <w:b/>
          <w:bCs/>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A proposta deverá conter preço unitário e total fixo e irreajustável, em moeda corrente nacional, com todos os custos incidentes, tais como: salário, ônus tributários, fiscais, </w:t>
      </w:r>
      <w:proofErr w:type="spellStart"/>
      <w:r w:rsidRPr="00EB4A21">
        <w:rPr>
          <w:rFonts w:ascii="Arial" w:eastAsia="Times New Roman" w:hAnsi="Arial" w:cs="Arial"/>
          <w:sz w:val="24"/>
          <w:szCs w:val="24"/>
          <w:lang w:eastAsia="pt-BR"/>
        </w:rPr>
        <w:t>parafiscais</w:t>
      </w:r>
      <w:proofErr w:type="spellEnd"/>
      <w:r w:rsidRPr="00EB4A21">
        <w:rPr>
          <w:rFonts w:ascii="Arial" w:eastAsia="Times New Roman" w:hAnsi="Arial" w:cs="Arial"/>
          <w:sz w:val="24"/>
          <w:szCs w:val="24"/>
          <w:lang w:eastAsia="pt-BR"/>
        </w:rPr>
        <w:t>, trabalhistas e sociais, seguro, transporte, montagem, instalação incluindo teste e ativação dos equipamentos ofertados;</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materiais necessários à instalação integral dos equipamentos a partir da infraestrutura oferecida e que não estejam claramente especificados e cotados na proposta, serão considerados como parte integrante dos serviços de instalação.</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Prazo de validade da proposta não inferior a 60 (sessenta) dias, a contar da data da entrega das propostas;</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Para as propostas que omitirem o seu prazo de validade, fica estabelecido que este prazo é o estipulado neste termo de referência;</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Nos preços oferecidos deverão estar inclusas todas as despesas decorrentes de impostos, taxas, seguros, contribuições e obrigações sociais, trabalhistas, previdenciárias, Anotação de Responsabilidade Técnica – ART, RRT ou TRT, demais encargos cabíveis e outros;</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Nome, identidade, CPF, profissão e endereço </w:t>
      </w:r>
      <w:proofErr w:type="gramStart"/>
      <w:r w:rsidRPr="00EB4A21">
        <w:rPr>
          <w:rFonts w:ascii="Arial" w:eastAsia="Times New Roman" w:hAnsi="Arial" w:cs="Arial"/>
          <w:sz w:val="24"/>
          <w:szCs w:val="24"/>
          <w:lang w:eastAsia="pt-BR"/>
        </w:rPr>
        <w:t>do(</w:t>
      </w:r>
      <w:proofErr w:type="gramEnd"/>
      <w:r w:rsidRPr="00EB4A21">
        <w:rPr>
          <w:rFonts w:ascii="Arial" w:eastAsia="Times New Roman" w:hAnsi="Arial" w:cs="Arial"/>
          <w:sz w:val="24"/>
          <w:szCs w:val="24"/>
          <w:lang w:eastAsia="pt-BR"/>
        </w:rPr>
        <w:t>s) representante legal da empresa que assinará o Contrato, na hipótese de vencedora do certame;</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Não se admitirá proposta que apresente preço global ou unitário simbólicos, irrisórios ou de valor zero, incompatíveis com os preços de mercado, ou com preços manifestamente inexequíveis, podendo para tanto, exigir-se por ocasião da análise de preços, a demonstração da viabilidade dos mesmos, através de documentação que comprove que os custos são coerentes com os de mercado;</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VISTORIA</w:t>
      </w:r>
    </w:p>
    <w:p w:rsidR="00EB4A21" w:rsidRPr="00EB4A21" w:rsidRDefault="00EB4A21" w:rsidP="00EB4A21">
      <w:pPr>
        <w:spacing w:after="0"/>
        <w:jc w:val="both"/>
        <w:rPr>
          <w:rFonts w:ascii="Arial" w:eastAsia="Times New Roman" w:hAnsi="Arial" w:cs="Arial"/>
          <w:b/>
          <w:bCs/>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O licitante poderá examinar as interferências por ventura existentes na área onde serão realizados os serviços, visitando o local da obra, até o último dia útil da data anterior para a sessão inaugural do certame. Possibilitando a conferenciados serviços e respectivos quantitativos para compor o seu preço, analisando todas as dificuldades para a execução dos mesmos. A realização da </w:t>
      </w:r>
      <w:r w:rsidRPr="00EB4A21">
        <w:rPr>
          <w:rFonts w:ascii="Arial" w:eastAsia="Times New Roman" w:hAnsi="Arial" w:cs="Arial"/>
          <w:sz w:val="24"/>
          <w:szCs w:val="24"/>
          <w:lang w:eastAsia="pt-BR"/>
        </w:rPr>
        <w:lastRenderedPageBreak/>
        <w:t>vistoria prévia no local deverá ser realizada através dos seus representantes técnicos devidamente habilitados.</w:t>
      </w:r>
    </w:p>
    <w:p w:rsidR="00EB4A21" w:rsidRPr="00EB4A21" w:rsidRDefault="00EB4A21" w:rsidP="00EB4A21">
      <w:pPr>
        <w:spacing w:after="0"/>
        <w:jc w:val="both"/>
        <w:rPr>
          <w:rFonts w:ascii="Arial" w:eastAsia="Times New Roman" w:hAnsi="Arial" w:cs="Arial"/>
          <w:sz w:val="24"/>
          <w:szCs w:val="24"/>
          <w:lang w:eastAsia="pt-BR"/>
        </w:rPr>
      </w:pPr>
    </w:p>
    <w:p w:rsidR="00EB4A21" w:rsidRPr="00EB4A21" w:rsidRDefault="00EB4A21" w:rsidP="00EB4A21">
      <w:pPr>
        <w:numPr>
          <w:ilvl w:val="0"/>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b/>
          <w:bCs/>
          <w:sz w:val="24"/>
          <w:szCs w:val="24"/>
          <w:lang w:eastAsia="pt-BR"/>
        </w:rPr>
        <w:t>OBRAS CIVIS</w:t>
      </w:r>
    </w:p>
    <w:p w:rsidR="00EB4A21" w:rsidRPr="00EB4A21" w:rsidRDefault="00EB4A21" w:rsidP="00EB4A21">
      <w:pPr>
        <w:spacing w:after="0"/>
        <w:ind w:left="360"/>
        <w:contextualSpacing/>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DISPOSIÇÕES GERAIS</w:t>
      </w:r>
    </w:p>
    <w:p w:rsidR="00EB4A21" w:rsidRPr="00EB4A21" w:rsidRDefault="00EB4A21" w:rsidP="00EB4A21">
      <w:pPr>
        <w:spacing w:after="0"/>
        <w:jc w:val="both"/>
        <w:rPr>
          <w:rFonts w:ascii="Arial" w:eastAsia="Times New Roman" w:hAnsi="Arial" w:cs="Arial"/>
          <w:sz w:val="24"/>
          <w:szCs w:val="24"/>
          <w:lang w:eastAsia="pt-BR"/>
        </w:rPr>
      </w:pP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suprimento de água, energia e telefone para todos os fins, bem como o afastamento e disposição final de águas residuais e metralhas serão de responsabilidade da contratada. O abastecimento de água ao canteiro será efetuado, obrigatoriamente, sem interrupção, mesmo que o CONSTRUTOR tenha que se valer de caminhão pipa.</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As emendas de fios e cabos serão executadas com conectores apropriados e guarnecidos com fita isolante, não sendo admitidos fios desencapados. Todos os circuitos serão dotados de disjuntores termomagnéticos.</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Cada máquina e equipamento receberão proteção individual, de acordo com respectiva potência por disjuntor termomagnético, fixado próximo ao local de operação.</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LIMPEZA E RETIRADA DE MATERIAL</w:t>
      </w:r>
    </w:p>
    <w:p w:rsidR="00EB4A21" w:rsidRPr="00EB4A21" w:rsidRDefault="00EB4A21" w:rsidP="00EB4A21">
      <w:pPr>
        <w:spacing w:after="0"/>
        <w:jc w:val="both"/>
        <w:rPr>
          <w:rFonts w:ascii="Arial" w:eastAsia="Times New Roman" w:hAnsi="Arial" w:cs="Arial"/>
          <w:sz w:val="24"/>
          <w:szCs w:val="24"/>
          <w:lang w:eastAsia="pt-BR"/>
        </w:rPr>
      </w:pP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RECEBIMENTO DA OBRA</w:t>
      </w:r>
    </w:p>
    <w:p w:rsidR="00EB4A21" w:rsidRPr="00EB4A21" w:rsidRDefault="00EB4A21" w:rsidP="00EB4A21">
      <w:pPr>
        <w:spacing w:after="0"/>
        <w:ind w:left="360"/>
        <w:contextualSpacing/>
        <w:jc w:val="both"/>
        <w:rPr>
          <w:rFonts w:ascii="Arial" w:eastAsia="Times New Roman" w:hAnsi="Arial" w:cs="Arial"/>
          <w:b/>
          <w:bCs/>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REGRAS GERAIS</w:t>
      </w:r>
    </w:p>
    <w:p w:rsidR="00EB4A21" w:rsidRPr="00EB4A21" w:rsidRDefault="00EB4A21" w:rsidP="00EB4A21">
      <w:pPr>
        <w:spacing w:after="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lastRenderedPageBreak/>
        <w:t>Cabe ao CONTRATADO comunicar, por intermédio da fiscalização, a conclusão da obra ou serviço ou de suas etapas, solicitar o seu recebimento e apresentar a fatura ou nota fiscal correspondente, conforme o contrato.</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RECEBIMENTO DEFINITIVO</w:t>
      </w:r>
    </w:p>
    <w:p w:rsidR="00EB4A21" w:rsidRPr="00EB4A21" w:rsidRDefault="00EB4A21" w:rsidP="00EB4A21">
      <w:pPr>
        <w:spacing w:after="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CRITÉRIOS DE MEDIÇÃO</w:t>
      </w:r>
    </w:p>
    <w:p w:rsidR="00EB4A21" w:rsidRPr="00EB4A21" w:rsidRDefault="00EB4A21" w:rsidP="00EB4A21">
      <w:pPr>
        <w:spacing w:after="0"/>
        <w:jc w:val="both"/>
        <w:rPr>
          <w:rFonts w:ascii="Arial" w:eastAsia="Times New Roman" w:hAnsi="Arial" w:cs="Arial"/>
          <w:b/>
          <w:bCs/>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Serão utilizados os critérios de medição do TCPO (Editora PINI) para dirimir quaisquer dúvidas que porventura possam ocorrer durante as medições dos serviços.</w:t>
      </w:r>
    </w:p>
    <w:p w:rsidR="00EB4A21" w:rsidRPr="00EB4A21" w:rsidRDefault="00EB4A21" w:rsidP="00EB4A21">
      <w:pPr>
        <w:spacing w:after="0"/>
        <w:ind w:firstLine="360"/>
        <w:jc w:val="both"/>
        <w:rPr>
          <w:rFonts w:ascii="Arial" w:eastAsia="Times New Roman" w:hAnsi="Arial" w:cs="Arial"/>
          <w:sz w:val="24"/>
          <w:szCs w:val="24"/>
          <w:lang w:eastAsia="pt-BR"/>
        </w:rPr>
      </w:pPr>
    </w:p>
    <w:p w:rsidR="00EB4A21" w:rsidRPr="00EB4A21" w:rsidRDefault="00EB4A21" w:rsidP="00EB4A21">
      <w:pPr>
        <w:spacing w:after="0"/>
        <w:ind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itens constantes dos custos administrativos serão medidos em percentual equivalente ao total de serviços efetivamente executados no período, conforme entendimento do Tribunal de Contas da União em seu acórdão Nº 3.103/2010 – Plenário.</w:t>
      </w:r>
    </w:p>
    <w:p w:rsidR="00EB4A21" w:rsidRPr="00EB4A21" w:rsidRDefault="00EB4A21" w:rsidP="00EB4A21">
      <w:pPr>
        <w:spacing w:after="0"/>
        <w:ind w:firstLine="360"/>
        <w:jc w:val="center"/>
        <w:rPr>
          <w:rFonts w:ascii="Arial" w:eastAsia="Times New Roman" w:hAnsi="Arial" w:cs="Arial"/>
          <w:b/>
          <w:bCs/>
          <w:sz w:val="24"/>
          <w:szCs w:val="24"/>
          <w:u w:val="single"/>
          <w:lang w:eastAsia="pt-BR"/>
        </w:rPr>
      </w:pPr>
    </w:p>
    <w:p w:rsidR="00EB4A21" w:rsidRPr="00EB4A21" w:rsidRDefault="00EB4A21" w:rsidP="00EB4A21">
      <w:pPr>
        <w:spacing w:after="0"/>
        <w:ind w:firstLine="360"/>
        <w:jc w:val="both"/>
        <w:rPr>
          <w:rFonts w:ascii="Arial" w:eastAsia="Times New Roman" w:hAnsi="Arial" w:cs="Arial"/>
          <w:b/>
          <w:bCs/>
          <w:sz w:val="24"/>
          <w:szCs w:val="24"/>
          <w:u w:val="single"/>
          <w:lang w:eastAsia="pt-BR"/>
        </w:rPr>
      </w:pPr>
    </w:p>
    <w:p w:rsidR="00EB4A21" w:rsidRDefault="00EB4A21" w:rsidP="00EB4A21">
      <w:pPr>
        <w:numPr>
          <w:ilvl w:val="0"/>
          <w:numId w:val="4"/>
        </w:numPr>
        <w:spacing w:after="0" w:line="240" w:lineRule="auto"/>
        <w:contextualSpacing/>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ESPECIFICAÇÕES TÉCNICAS DE NORMAS</w:t>
      </w:r>
    </w:p>
    <w:p w:rsidR="003F28EF" w:rsidRPr="00EB4A21" w:rsidRDefault="003F28EF" w:rsidP="003F28EF">
      <w:pPr>
        <w:spacing w:after="0" w:line="240" w:lineRule="auto"/>
        <w:ind w:left="360"/>
        <w:contextualSpacing/>
        <w:jc w:val="both"/>
        <w:rPr>
          <w:rFonts w:ascii="Arial" w:eastAsia="Times New Roman" w:hAnsi="Arial" w:cs="Arial"/>
          <w:b/>
          <w:bCs/>
          <w:sz w:val="24"/>
          <w:szCs w:val="24"/>
          <w:lang w:eastAsia="pt-BR"/>
        </w:rPr>
      </w:pPr>
    </w:p>
    <w:p w:rsidR="00EB4A21" w:rsidRPr="00EB4A21" w:rsidRDefault="00EB4A21" w:rsidP="00EB4A21">
      <w:pPr>
        <w:spacing w:after="0"/>
        <w:ind w:right="-441"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lastRenderedPageBreak/>
        <w:t xml:space="preserve">Este capítulo apresentará as especificações técnicas para o </w:t>
      </w:r>
      <w:bookmarkStart w:id="1" w:name="_Hlk70935768"/>
      <w:r w:rsidRPr="00EB4A21">
        <w:rPr>
          <w:rFonts w:ascii="Arial" w:eastAsia="Times New Roman" w:hAnsi="Arial" w:cs="Arial"/>
          <w:sz w:val="24"/>
          <w:szCs w:val="24"/>
          <w:lang w:eastAsia="pt-BR"/>
        </w:rPr>
        <w:t>Projeto Básico de SERVIÇOS DE MANUTENÇÃO DOS PRÉDIOS DA SECRETARIA DE SAÚDE DO MUNICÍPIO DE LIMOEIRO/PE.</w:t>
      </w:r>
      <w:bookmarkEnd w:id="1"/>
    </w:p>
    <w:p w:rsidR="00EB4A21" w:rsidRPr="00EB4A21" w:rsidRDefault="00EB4A21" w:rsidP="00EB4A21">
      <w:pPr>
        <w:spacing w:after="0"/>
        <w:ind w:right="-441"/>
        <w:jc w:val="both"/>
        <w:rPr>
          <w:rFonts w:ascii="Arial" w:eastAsia="Times New Roman" w:hAnsi="Arial" w:cs="Arial"/>
          <w:sz w:val="24"/>
          <w:szCs w:val="24"/>
          <w:lang w:eastAsia="pt-BR"/>
        </w:rPr>
      </w:pPr>
    </w:p>
    <w:p w:rsidR="00EB4A21" w:rsidRPr="00EB4A21" w:rsidRDefault="00EB4A21" w:rsidP="00EB4A21">
      <w:pPr>
        <w:spacing w:after="0"/>
        <w:ind w:right="-441"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elaboração deste trabalho teve como parâmetros as informações contidas nos projetos, assim como as recomendações das Normas Técnicas da Associação Brasileira de Normas Técnicas (ABNT).</w:t>
      </w:r>
    </w:p>
    <w:p w:rsidR="00EB4A21" w:rsidRPr="00EB4A21" w:rsidRDefault="00EB4A21" w:rsidP="00EB4A21">
      <w:pPr>
        <w:spacing w:after="0"/>
        <w:ind w:right="-441" w:firstLine="360"/>
        <w:jc w:val="both"/>
        <w:rPr>
          <w:rFonts w:ascii="Arial" w:eastAsia="Times New Roman" w:hAnsi="Arial" w:cs="Arial"/>
          <w:sz w:val="24"/>
          <w:szCs w:val="24"/>
          <w:lang w:eastAsia="pt-BR"/>
        </w:rPr>
      </w:pPr>
    </w:p>
    <w:p w:rsidR="00EB4A21" w:rsidRPr="00EB4A21" w:rsidRDefault="00EB4A21" w:rsidP="00EB4A21">
      <w:pPr>
        <w:spacing w:after="0"/>
        <w:ind w:right="-441"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rsidR="00EB4A21" w:rsidRPr="00EB4A21" w:rsidRDefault="00EB4A21" w:rsidP="00EB4A21">
      <w:pPr>
        <w:spacing w:after="0"/>
        <w:ind w:right="-441" w:firstLine="360"/>
        <w:jc w:val="both"/>
        <w:rPr>
          <w:rFonts w:ascii="Arial" w:eastAsia="Times New Roman" w:hAnsi="Arial" w:cs="Arial"/>
          <w:sz w:val="24"/>
          <w:szCs w:val="24"/>
          <w:lang w:eastAsia="pt-BR"/>
        </w:rPr>
      </w:pPr>
    </w:p>
    <w:p w:rsidR="00EB4A21" w:rsidRPr="00EB4A21" w:rsidRDefault="00EB4A21" w:rsidP="00EB4A21">
      <w:pPr>
        <w:spacing w:after="0"/>
        <w:ind w:right="-441" w:firstLine="36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Todos os serviços deverão ser executados segundo estas especificações, 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DISPOSIÇÕES PRELIMINARES</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rsidR="00EB4A21" w:rsidRPr="00EB4A21" w:rsidRDefault="00EB4A21" w:rsidP="00EB4A21">
      <w:pPr>
        <w:spacing w:after="0"/>
        <w:ind w:left="1224" w:right="-441"/>
        <w:jc w:val="both"/>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acréscimos cujos serviços não estejam abrangidos nos preços unitários estabelecidos no contrato, serão previamente orçados de comum acordo com a FISCALIZAÇÃO.</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EMPREITEIRO deverá permitir a inspeção e o controle, por parte da FISCALIZAÇÃO, de todos os serviços, materiais e equipamentos, em qualquer época e lugar, durante a execução das obras.</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EMPREITEIRO deverá retirar do canteiro das obras os materiais porventura impugnados pela FISCALIZAÇÃO, dentro de 48 (quarenta e oito) horas a contar da determinação atinente ao assunto.</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EMPREITEIRO deverá estar informado de tudo o que se relacionar com a natureza e localização das obras e serviços e tudo mais que possa influir sobre os mesmos.</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equipamentos a empregar deverão apresentar perfeitas condições de funcionamento, e serem adequados aos fins a que serão destinados.</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Será expressamente proibido manter no recinto da obra, quaisquer materiais não destinados à mesma.</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vigilância do canteiro de obras será efetuada ininterruptamente, até a conclusão e recebimento das obras por parte da FISCALIZAÇÃO.</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Deverá ser previsto, em cada caso específico, o pessoal, equipamento e materiais necessários à administração e condução das obras.</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emprego de material similar, quando permitido nos Projetos elaborados e Especificações entregues, ficará condicionado à prévia autorização da FISCALIZAÇÃO.</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mão-de-obra a empregar deverá ser de primeira qualidade e se possível do próprio município que no qual será executada a obra, de modo a permitir uma perfeita execução dos serviços e um acabamento esmerado dos mesmos.</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Deverão ser empregadas ferramentas adequadas ao tipo de serviço a executar.</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critério da FISCALIZAÇÃO, poderão ser efetuados periodicamente, ensaios qualitativos dos materiais a empregar, bem como dos concretos e argamassas.</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Deverá existir, obrigatoriamente, no escritório da obra um LIVRO de OCORRÊNCIAS, onde serão registrados pela FISCALIZAÇÃO e/ou pelo EMPREITEIRO, o andamento e as ocorrências notáveis da obra.</w:t>
      </w:r>
    </w:p>
    <w:p w:rsidR="00EB4A21" w:rsidRPr="00EB4A21" w:rsidRDefault="00EB4A21" w:rsidP="00EB4A21">
      <w:pPr>
        <w:spacing w:after="0"/>
        <w:ind w:left="720"/>
        <w:contextualSpacing/>
        <w:rPr>
          <w:rFonts w:ascii="Arial" w:eastAsia="Times New Roman" w:hAnsi="Arial" w:cs="Arial"/>
          <w:sz w:val="24"/>
          <w:szCs w:val="24"/>
          <w:lang w:eastAsia="pt-BR"/>
        </w:rPr>
      </w:pPr>
    </w:p>
    <w:p w:rsidR="00EB4A21" w:rsidRPr="00EB4A21" w:rsidRDefault="00EB4A21" w:rsidP="00EB4A21">
      <w:pPr>
        <w:numPr>
          <w:ilvl w:val="2"/>
          <w:numId w:val="4"/>
        </w:numPr>
        <w:spacing w:after="0" w:line="240" w:lineRule="auto"/>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Salvo indicação em contrário no Edital ou seus anexos, a medição e pagamento dos serviços serão procedidos consoante as determinações e critérios estabelecidos nestas especificações.</w:t>
      </w:r>
    </w:p>
    <w:p w:rsidR="00EB4A21" w:rsidRPr="00EB4A21" w:rsidRDefault="00EB4A21" w:rsidP="00EB4A21">
      <w:pPr>
        <w:spacing w:after="0"/>
        <w:ind w:right="-441"/>
        <w:jc w:val="both"/>
        <w:rPr>
          <w:rFonts w:ascii="Arial" w:eastAsia="Times New Roman" w:hAnsi="Arial" w:cs="Arial"/>
          <w:sz w:val="24"/>
          <w:szCs w:val="24"/>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O Projeto Básico contendo Especificações Técnicas e Orçamento Quantitativo foi abordado sob responsabilidade direta da </w:t>
      </w:r>
      <w:r w:rsidR="003F28EF">
        <w:rPr>
          <w:rFonts w:ascii="Arial" w:eastAsia="Times New Roman" w:hAnsi="Arial" w:cs="Arial"/>
          <w:sz w:val="24"/>
          <w:szCs w:val="24"/>
          <w:lang w:eastAsia="pt-BR"/>
        </w:rPr>
        <w:t>L. ANDRADE ENGENHARIA</w:t>
      </w:r>
      <w:r w:rsidRPr="00EB4A21">
        <w:rPr>
          <w:rFonts w:ascii="Arial" w:eastAsia="Times New Roman" w:hAnsi="Arial" w:cs="Arial"/>
          <w:sz w:val="24"/>
          <w:szCs w:val="24"/>
          <w:lang w:eastAsia="pt-BR"/>
        </w:rPr>
        <w:t>.</w:t>
      </w:r>
    </w:p>
    <w:p w:rsidR="00EB4A21" w:rsidRPr="00EB4A21" w:rsidRDefault="00EB4A21" w:rsidP="00EB4A21">
      <w:pPr>
        <w:spacing w:after="0"/>
        <w:ind w:right="-441" w:firstLine="540"/>
        <w:jc w:val="both"/>
        <w:rPr>
          <w:rFonts w:ascii="Arial" w:eastAsia="Times New Roman" w:hAnsi="Arial" w:cs="Arial"/>
          <w:sz w:val="24"/>
          <w:szCs w:val="24"/>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ao aceitar os projetos, assumirá a única e irrecusável responsabilidade pela execução, salvo se comunicar por escrito sua inexequibilidade parcial ou total. Nesta hipótese deverão apresentar a FISCALIZAÇÃO as modificações necessárias, as quais serão examinadas pelo Departamento de Engenharia desta Municipalidade, antes de sua execução.</w:t>
      </w:r>
    </w:p>
    <w:p w:rsidR="00EB4A21" w:rsidRPr="00EB4A21" w:rsidRDefault="00EB4A21" w:rsidP="00EB4A21">
      <w:pPr>
        <w:spacing w:after="0"/>
        <w:ind w:right="-441" w:firstLine="540"/>
        <w:jc w:val="both"/>
        <w:rPr>
          <w:rFonts w:ascii="Arial" w:eastAsia="Times New Roman" w:hAnsi="Arial" w:cs="Arial"/>
          <w:sz w:val="24"/>
          <w:szCs w:val="24"/>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caráter geralista das especificações abaixo é devido ao fato de se utilizarem tabelas oficiais para a elaboração do orçamento básico da obra, de modo que cumulativamente se aplicam ao projeto em questão as disposições dos Cadernos de Encargos do SINAPI e EMLURB aplicáveis aos serviços oriundos dessa tabela, deverão ser respeitadas pela CONTRATADA.</w:t>
      </w:r>
    </w:p>
    <w:p w:rsidR="00EB4A21" w:rsidRPr="00EB4A21" w:rsidRDefault="00EB4A21" w:rsidP="00EB4A21">
      <w:pPr>
        <w:spacing w:after="0"/>
        <w:ind w:right="-441" w:firstLine="540"/>
        <w:jc w:val="both"/>
        <w:rPr>
          <w:rFonts w:ascii="Arial" w:eastAsia="Times New Roman" w:hAnsi="Arial" w:cs="Arial"/>
          <w:b/>
          <w:sz w:val="24"/>
          <w:szCs w:val="24"/>
          <w:lang w:eastAsia="pt-BR"/>
        </w:rPr>
      </w:pPr>
    </w:p>
    <w:p w:rsidR="00EB4A21" w:rsidRPr="00EB4A21" w:rsidRDefault="00EB4A21" w:rsidP="00EB4A21">
      <w:pPr>
        <w:numPr>
          <w:ilvl w:val="1"/>
          <w:numId w:val="4"/>
        </w:numPr>
        <w:spacing w:after="0" w:line="240" w:lineRule="auto"/>
        <w:contextualSpacing/>
        <w:jc w:val="both"/>
        <w:rPr>
          <w:rFonts w:ascii="Arial" w:eastAsia="Times New Roman" w:hAnsi="Arial" w:cs="Arial"/>
          <w:bCs/>
          <w:sz w:val="24"/>
          <w:szCs w:val="24"/>
          <w:lang w:eastAsia="pt-BR"/>
        </w:rPr>
      </w:pPr>
      <w:r w:rsidRPr="00EB4A21">
        <w:rPr>
          <w:rFonts w:ascii="Arial" w:eastAsia="Times New Roman" w:hAnsi="Arial" w:cs="Arial"/>
          <w:bCs/>
          <w:sz w:val="24"/>
          <w:szCs w:val="24"/>
          <w:lang w:eastAsia="pt-BR"/>
        </w:rPr>
        <w:lastRenderedPageBreak/>
        <w:t>SERVIÇOS PRELIMINARES</w:t>
      </w:r>
    </w:p>
    <w:p w:rsidR="00EB4A21" w:rsidRPr="00EB4A21" w:rsidRDefault="00EB4A21" w:rsidP="00EB4A21">
      <w:pPr>
        <w:spacing w:after="0"/>
        <w:ind w:firstLine="708"/>
        <w:jc w:val="both"/>
        <w:rPr>
          <w:rFonts w:ascii="Arial" w:eastAsia="Times New Roman" w:hAnsi="Arial" w:cs="Arial"/>
          <w:bCs/>
          <w:sz w:val="24"/>
          <w:szCs w:val="24"/>
          <w:lang w:eastAsia="pt-BR"/>
        </w:rPr>
      </w:pPr>
    </w:p>
    <w:p w:rsidR="00EB4A21" w:rsidRPr="00EB4A21" w:rsidRDefault="00EB4A21" w:rsidP="00EB4A21">
      <w:pPr>
        <w:spacing w:after="0"/>
        <w:ind w:firstLine="708"/>
        <w:jc w:val="both"/>
        <w:rPr>
          <w:rFonts w:ascii="Arial" w:eastAsia="Times New Roman" w:hAnsi="Arial" w:cs="Arial"/>
          <w:b/>
          <w:bCs/>
          <w:sz w:val="24"/>
          <w:szCs w:val="24"/>
          <w:lang w:eastAsia="pt-BR"/>
        </w:rPr>
      </w:pPr>
    </w:p>
    <w:p w:rsidR="00EB4A21" w:rsidRPr="00EB4A21" w:rsidRDefault="00EB4A21" w:rsidP="00EB4A21">
      <w:pPr>
        <w:spacing w:after="0"/>
        <w:ind w:firstLine="708"/>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PLACA DA OBRA</w:t>
      </w:r>
    </w:p>
    <w:p w:rsidR="00EB4A21" w:rsidRPr="00EB4A21" w:rsidRDefault="00EB4A21" w:rsidP="00EB4A21">
      <w:pPr>
        <w:spacing w:after="0"/>
        <w:jc w:val="both"/>
        <w:rPr>
          <w:rFonts w:ascii="Arial" w:eastAsia="Times New Roman" w:hAnsi="Arial" w:cs="Arial"/>
          <w:b/>
          <w:bCs/>
          <w:sz w:val="24"/>
          <w:szCs w:val="24"/>
          <w:lang w:eastAsia="pt-BR"/>
        </w:rPr>
      </w:pP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CONTRATADA obriga-se a mandar confeccionar e conservar na obra PLACA DA OBRA exigida pela legislação em vigor, bem como, as placas indicativas de obra, cujo modelo será o padrão da Prefeitura Municipal de Limoeiro.</w:t>
      </w:r>
    </w:p>
    <w:p w:rsidR="00EB4A21" w:rsidRPr="00EB4A21" w:rsidRDefault="00EB4A21" w:rsidP="00EB4A21">
      <w:pPr>
        <w:spacing w:after="0"/>
        <w:jc w:val="both"/>
        <w:rPr>
          <w:rFonts w:ascii="Arial" w:eastAsia="Times New Roman" w:hAnsi="Arial" w:cs="Arial"/>
          <w:sz w:val="24"/>
          <w:szCs w:val="24"/>
          <w:lang w:eastAsia="pt-BR"/>
        </w:rPr>
      </w:pPr>
    </w:p>
    <w:p w:rsidR="00EB4A21" w:rsidRPr="00EB4A21" w:rsidRDefault="00EB4A21" w:rsidP="00EB4A21">
      <w:pPr>
        <w:spacing w:after="0"/>
        <w:ind w:firstLine="708"/>
        <w:jc w:val="both"/>
        <w:rPr>
          <w:rFonts w:ascii="Arial" w:eastAsia="Times New Roman" w:hAnsi="Arial" w:cs="Arial"/>
          <w:b/>
          <w:bCs/>
          <w:sz w:val="24"/>
          <w:szCs w:val="24"/>
          <w:lang w:eastAsia="pt-BR"/>
        </w:rPr>
      </w:pPr>
      <w:r w:rsidRPr="00EB4A21">
        <w:rPr>
          <w:rFonts w:ascii="Arial" w:eastAsia="Times New Roman" w:hAnsi="Arial" w:cs="Arial"/>
          <w:b/>
          <w:bCs/>
          <w:sz w:val="24"/>
          <w:szCs w:val="24"/>
          <w:lang w:eastAsia="pt-BR"/>
        </w:rPr>
        <w:t>ENTREGA DA OBRA</w:t>
      </w:r>
    </w:p>
    <w:p w:rsidR="00EB4A21" w:rsidRPr="00EB4A21" w:rsidRDefault="00EB4A21" w:rsidP="00EB4A21">
      <w:pPr>
        <w:spacing w:after="0"/>
        <w:ind w:firstLine="708"/>
        <w:jc w:val="both"/>
        <w:rPr>
          <w:rFonts w:ascii="Arial" w:eastAsia="Times New Roman" w:hAnsi="Arial" w:cs="Arial"/>
          <w:b/>
          <w:bCs/>
          <w:sz w:val="24"/>
          <w:szCs w:val="24"/>
          <w:lang w:eastAsia="pt-BR"/>
        </w:rPr>
      </w:pP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obra será entregue pela CONTRATADA com o terreno limpo, sem entulhos, resto de tábuas, etc.</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spacing w:after="0"/>
        <w:ind w:firstLine="708"/>
        <w:jc w:val="both"/>
        <w:rPr>
          <w:rFonts w:ascii="Arial" w:eastAsia="Times New Roman" w:hAnsi="Arial" w:cs="Arial"/>
          <w:b/>
          <w:sz w:val="24"/>
          <w:szCs w:val="24"/>
          <w:lang w:eastAsia="pt-BR"/>
        </w:rPr>
      </w:pPr>
      <w:r w:rsidRPr="00EB4A21">
        <w:rPr>
          <w:rFonts w:ascii="Arial" w:eastAsia="Times New Roman" w:hAnsi="Arial" w:cs="Arial"/>
          <w:b/>
          <w:sz w:val="24"/>
          <w:szCs w:val="24"/>
          <w:lang w:eastAsia="pt-BR"/>
        </w:rPr>
        <w:t>CASOS OMISSOS</w:t>
      </w:r>
    </w:p>
    <w:p w:rsidR="00EB4A21" w:rsidRPr="00EB4A21" w:rsidRDefault="00EB4A21" w:rsidP="00EB4A21">
      <w:pPr>
        <w:spacing w:after="0"/>
        <w:ind w:firstLine="708"/>
        <w:jc w:val="both"/>
        <w:rPr>
          <w:rFonts w:ascii="Arial" w:eastAsia="Times New Roman" w:hAnsi="Arial" w:cs="Arial"/>
          <w:sz w:val="24"/>
          <w:szCs w:val="24"/>
          <w:lang w:eastAsia="pt-BR"/>
        </w:rPr>
      </w:pPr>
    </w:p>
    <w:p w:rsidR="00EB4A21" w:rsidRPr="00EB4A21" w:rsidRDefault="00EB4A21" w:rsidP="00EB4A21">
      <w:pPr>
        <w:spacing w:after="0"/>
        <w:ind w:firstLine="708"/>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Os casos omissos de detalhes construtivos e especificações de materiais serão resolvidos pela equipe técnica da PREFEITURA MUNICIPAL DE LIMOEIRO.</w:t>
      </w:r>
    </w:p>
    <w:p w:rsidR="00EB4A21" w:rsidRPr="00EB4A21" w:rsidRDefault="00EB4A21" w:rsidP="00EB4A21">
      <w:pPr>
        <w:spacing w:after="0" w:line="240" w:lineRule="auto"/>
        <w:ind w:firstLine="360"/>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firstLine="360"/>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firstLine="360"/>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firstLine="360"/>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spacing w:after="0" w:line="240" w:lineRule="auto"/>
        <w:ind w:left="792" w:firstLine="624"/>
        <w:contextualSpacing/>
        <w:jc w:val="both"/>
        <w:rPr>
          <w:rFonts w:ascii="Times New Roman" w:eastAsia="Times New Roman" w:hAnsi="Times New Roman" w:cs="Times New Roman"/>
          <w:sz w:val="28"/>
          <w:szCs w:val="28"/>
          <w:lang w:eastAsia="pt-BR"/>
        </w:rPr>
      </w:pPr>
    </w:p>
    <w:p w:rsidR="00EB4A21" w:rsidRPr="00EB4A21" w:rsidRDefault="00EB4A21" w:rsidP="00EB4A21">
      <w:pPr>
        <w:keepNext/>
        <w:spacing w:after="0" w:line="240" w:lineRule="auto"/>
        <w:ind w:right="71"/>
        <w:jc w:val="both"/>
        <w:outlineLvl w:val="2"/>
        <w:rPr>
          <w:rFonts w:ascii="Arial" w:eastAsia="Times New Roman" w:hAnsi="Arial" w:cs="Arial"/>
          <w:b/>
          <w:sz w:val="32"/>
          <w:szCs w:val="32"/>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keepNext/>
        <w:spacing w:after="0" w:line="240" w:lineRule="auto"/>
        <w:ind w:right="71"/>
        <w:jc w:val="both"/>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numPr>
          <w:ilvl w:val="0"/>
          <w:numId w:val="4"/>
        </w:numPr>
        <w:spacing w:after="0" w:line="240" w:lineRule="auto"/>
        <w:ind w:right="71"/>
        <w:jc w:val="right"/>
        <w:outlineLvl w:val="2"/>
        <w:rPr>
          <w:rFonts w:ascii="Arial" w:eastAsia="Times New Roman" w:hAnsi="Arial" w:cs="Arial"/>
          <w:b/>
          <w:sz w:val="32"/>
          <w:szCs w:val="32"/>
          <w:lang w:eastAsia="pt-BR"/>
        </w:rPr>
      </w:pPr>
      <w:r w:rsidRPr="00EB4A21">
        <w:rPr>
          <w:rFonts w:ascii="Arial" w:eastAsia="Times New Roman" w:hAnsi="Arial" w:cs="Arial"/>
          <w:b/>
          <w:sz w:val="32"/>
          <w:szCs w:val="32"/>
          <w:lang w:eastAsia="pt-BR"/>
        </w:rPr>
        <w:t>PLANTAS ARQUITETÔNICAS</w:t>
      </w:r>
    </w:p>
    <w:p w:rsidR="00EB4A21" w:rsidRPr="00EB4A21" w:rsidRDefault="00EB4A21" w:rsidP="00EB4A21">
      <w:pPr>
        <w:spacing w:after="0" w:line="240" w:lineRule="auto"/>
        <w:rPr>
          <w:rFonts w:ascii="Times New Roman" w:eastAsia="Times New Roman" w:hAnsi="Times New Roman" w:cs="Times New Roman"/>
          <w:sz w:val="24"/>
          <w:szCs w:val="24"/>
          <w:lang w:eastAsia="pt-BR"/>
        </w:rPr>
      </w:pPr>
      <w:r w:rsidRPr="00EB4A21">
        <w:rPr>
          <w:rFonts w:ascii="Arial" w:eastAsia="Times New Roman" w:hAnsi="Arial" w:cs="Arial"/>
          <w:lang w:eastAsia="pt-BR"/>
        </w:rPr>
        <w:br w:type="page"/>
      </w: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keepNext/>
        <w:numPr>
          <w:ilvl w:val="0"/>
          <w:numId w:val="4"/>
        </w:numPr>
        <w:spacing w:after="0" w:line="240" w:lineRule="auto"/>
        <w:ind w:right="71"/>
        <w:jc w:val="right"/>
        <w:outlineLvl w:val="2"/>
        <w:rPr>
          <w:rFonts w:ascii="Arial" w:eastAsia="Times New Roman" w:hAnsi="Arial" w:cs="Arial"/>
          <w:b/>
          <w:sz w:val="32"/>
          <w:szCs w:val="32"/>
          <w:lang w:eastAsia="pt-BR"/>
        </w:rPr>
      </w:pPr>
      <w:r w:rsidRPr="00EB4A21">
        <w:rPr>
          <w:rFonts w:ascii="Arial" w:eastAsia="Times New Roman" w:hAnsi="Arial" w:cs="Arial"/>
          <w:b/>
          <w:sz w:val="32"/>
          <w:szCs w:val="32"/>
          <w:lang w:eastAsia="pt-BR"/>
        </w:rPr>
        <w:t>INFORMAÇÕES PARA ELABORAÇÃO DO PLANO DE EXECUÇÃO</w:t>
      </w:r>
    </w:p>
    <w:p w:rsidR="00EB4A21" w:rsidRPr="00EB4A21" w:rsidRDefault="00EB4A21" w:rsidP="00EB4A21">
      <w:pPr>
        <w:spacing w:after="0" w:line="240" w:lineRule="auto"/>
        <w:jc w:val="both"/>
        <w:rPr>
          <w:rFonts w:ascii="Times New Roman" w:eastAsia="Times New Roman" w:hAnsi="Times New Roman" w:cs="Times New Roman"/>
          <w:sz w:val="24"/>
          <w:szCs w:val="24"/>
          <w:lang w:eastAsia="pt-BR"/>
        </w:rPr>
      </w:pPr>
    </w:p>
    <w:p w:rsidR="00EB4A21" w:rsidRPr="00EB4A21" w:rsidRDefault="00EB4A21" w:rsidP="00EB4A21">
      <w:pPr>
        <w:spacing w:after="0" w:line="240" w:lineRule="auto"/>
        <w:jc w:val="both"/>
        <w:rPr>
          <w:rFonts w:ascii="Times New Roman" w:eastAsia="Times New Roman" w:hAnsi="Times New Roman" w:cs="Times New Roman"/>
          <w:sz w:val="24"/>
          <w:szCs w:val="24"/>
          <w:lang w:eastAsia="pt-BR"/>
        </w:rPr>
      </w:pPr>
    </w:p>
    <w:p w:rsidR="00EB4A21" w:rsidRPr="00EB4A21" w:rsidRDefault="00EB4A21" w:rsidP="00EB4A21">
      <w:pPr>
        <w:spacing w:after="0" w:line="240" w:lineRule="auto"/>
        <w:jc w:val="both"/>
        <w:rPr>
          <w:rFonts w:ascii="Times New Roman" w:eastAsia="Times New Roman" w:hAnsi="Times New Roman" w:cs="Times New Roman"/>
          <w:sz w:val="24"/>
          <w:szCs w:val="24"/>
          <w:lang w:eastAsia="pt-BR"/>
        </w:rPr>
      </w:pPr>
    </w:p>
    <w:p w:rsidR="00EB4A21" w:rsidRPr="00EB4A21" w:rsidRDefault="00EB4A21" w:rsidP="00EB4A21">
      <w:pPr>
        <w:spacing w:after="0" w:line="240" w:lineRule="auto"/>
        <w:jc w:val="both"/>
        <w:rPr>
          <w:rFonts w:ascii="Times New Roman" w:eastAsia="Times New Roman" w:hAnsi="Times New Roman" w:cs="Times New Roman"/>
          <w:sz w:val="24"/>
          <w:szCs w:val="24"/>
          <w:lang w:eastAsia="pt-BR"/>
        </w:rPr>
      </w:pPr>
    </w:p>
    <w:p w:rsidR="00EB4A21" w:rsidRPr="00EB4A21" w:rsidRDefault="00EB4A21" w:rsidP="00EB4A21">
      <w:pPr>
        <w:spacing w:after="0" w:line="240" w:lineRule="auto"/>
        <w:jc w:val="both"/>
        <w:rPr>
          <w:rFonts w:ascii="Times New Roman" w:eastAsia="Times New Roman" w:hAnsi="Times New Roman" w:cs="Times New Roman"/>
          <w:sz w:val="24"/>
          <w:szCs w:val="24"/>
          <w:lang w:eastAsia="pt-BR"/>
        </w:rPr>
      </w:pPr>
    </w:p>
    <w:p w:rsidR="00EB4A21" w:rsidRPr="00EB4A21" w:rsidRDefault="00EB4A21" w:rsidP="00EB4A21">
      <w:pPr>
        <w:keepNext/>
        <w:numPr>
          <w:ilvl w:val="1"/>
          <w:numId w:val="4"/>
        </w:numPr>
        <w:spacing w:after="0" w:line="240" w:lineRule="auto"/>
        <w:ind w:right="71"/>
        <w:outlineLvl w:val="2"/>
        <w:rPr>
          <w:rFonts w:ascii="Arial" w:eastAsia="Times New Roman" w:hAnsi="Arial" w:cs="Arial"/>
          <w:sz w:val="24"/>
          <w:szCs w:val="24"/>
          <w:lang w:eastAsia="pt-BR"/>
        </w:rPr>
      </w:pPr>
      <w:r w:rsidRPr="00EB4A21">
        <w:rPr>
          <w:rFonts w:ascii="Arial" w:eastAsia="Times New Roman" w:hAnsi="Arial" w:cs="Arial"/>
          <w:sz w:val="24"/>
          <w:szCs w:val="24"/>
          <w:lang w:eastAsia="pt-BR"/>
        </w:rPr>
        <w:t>CONSIDERAÇÕES GERAIS</w:t>
      </w:r>
    </w:p>
    <w:p w:rsidR="00EB4A21" w:rsidRPr="00EB4A21" w:rsidRDefault="00EB4A21" w:rsidP="00EB4A21">
      <w:pPr>
        <w:spacing w:after="0"/>
        <w:jc w:val="both"/>
        <w:rPr>
          <w:rFonts w:ascii="Arial" w:eastAsia="Times New Roman" w:hAnsi="Arial" w:cs="Arial"/>
          <w:b/>
          <w:bCs/>
          <w:sz w:val="28"/>
          <w:szCs w:val="28"/>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A região onde se localiza o projeto possui umidade relativa em torno de 80% durante o período chuvoso, que vai de maio a julho os registros de umidade indicam valores mais elevados com média podendo a atingir 80%. </w:t>
      </w:r>
    </w:p>
    <w:p w:rsidR="00EB4A21" w:rsidRPr="00EB4A21" w:rsidRDefault="00EB4A21" w:rsidP="00EB4A21">
      <w:pPr>
        <w:spacing w:after="0"/>
        <w:ind w:right="-441" w:firstLine="540"/>
        <w:jc w:val="both"/>
        <w:rPr>
          <w:rFonts w:ascii="Arial" w:eastAsia="Times New Roman" w:hAnsi="Arial" w:cs="Arial"/>
          <w:sz w:val="24"/>
          <w:szCs w:val="24"/>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Os totais anuais de chuva registram valores acima de 1000mm podendo atingir valores maiores na ordem de 1600mm. As temperaturas médias anuais atingem valores de 23º C com amplitude térmica variando em torno de 11º C. </w:t>
      </w:r>
    </w:p>
    <w:p w:rsidR="00EB4A21" w:rsidRPr="00EB4A21" w:rsidRDefault="00EB4A21" w:rsidP="00EB4A21">
      <w:pPr>
        <w:spacing w:after="0"/>
        <w:ind w:right="-441" w:firstLine="540"/>
        <w:jc w:val="both"/>
        <w:rPr>
          <w:rFonts w:ascii="Arial" w:eastAsia="Times New Roman" w:hAnsi="Arial" w:cs="Arial"/>
          <w:sz w:val="24"/>
          <w:szCs w:val="24"/>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As maiores médias mensais de temperatura ocorrem nos meses de dezembro e janeiro e as mais baixas nos meses de junho e julho.</w:t>
      </w:r>
    </w:p>
    <w:p w:rsidR="00EB4A21" w:rsidRPr="00EB4A21" w:rsidRDefault="00EB4A21" w:rsidP="00EB4A21">
      <w:pPr>
        <w:spacing w:after="0"/>
        <w:ind w:right="-441" w:firstLine="540"/>
        <w:jc w:val="both"/>
        <w:rPr>
          <w:rFonts w:ascii="Arial" w:eastAsia="Times New Roman" w:hAnsi="Arial" w:cs="Arial"/>
          <w:sz w:val="24"/>
          <w:szCs w:val="24"/>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 precipitação pluviométrica média anual na região atinge valores médios em torno de 880,3 mm com maiores intensidades nos meses de maio e junho.</w:t>
      </w:r>
    </w:p>
    <w:p w:rsidR="00EB4A21" w:rsidRPr="00EB4A21" w:rsidRDefault="00EB4A21" w:rsidP="00EB4A21">
      <w:pPr>
        <w:spacing w:after="0"/>
        <w:ind w:right="-441" w:firstLine="540"/>
        <w:jc w:val="both"/>
        <w:rPr>
          <w:rFonts w:ascii="Arial" w:eastAsia="Times New Roman" w:hAnsi="Arial" w:cs="Arial"/>
          <w:sz w:val="24"/>
          <w:szCs w:val="24"/>
          <w:lang w:eastAsia="pt-BR"/>
        </w:rPr>
      </w:pPr>
    </w:p>
    <w:p w:rsidR="00EB4A21" w:rsidRPr="00EB4A21" w:rsidRDefault="00EB4A21" w:rsidP="00EB4A21">
      <w:pPr>
        <w:keepNext/>
        <w:numPr>
          <w:ilvl w:val="1"/>
          <w:numId w:val="4"/>
        </w:numPr>
        <w:spacing w:after="0" w:line="240" w:lineRule="auto"/>
        <w:ind w:right="71"/>
        <w:outlineLvl w:val="2"/>
        <w:rPr>
          <w:rFonts w:ascii="Arial" w:eastAsia="Times New Roman" w:hAnsi="Arial" w:cs="Arial"/>
          <w:sz w:val="24"/>
          <w:szCs w:val="24"/>
          <w:lang w:eastAsia="pt-BR"/>
        </w:rPr>
      </w:pPr>
      <w:r w:rsidRPr="00EB4A21">
        <w:rPr>
          <w:rFonts w:ascii="Arial" w:eastAsia="Times New Roman" w:hAnsi="Arial" w:cs="Arial"/>
          <w:sz w:val="24"/>
          <w:szCs w:val="24"/>
          <w:lang w:eastAsia="pt-BR"/>
        </w:rPr>
        <w:t>CONDIÇÕES DE ACESSO</w:t>
      </w:r>
    </w:p>
    <w:p w:rsidR="00EB4A21" w:rsidRPr="00EB4A21" w:rsidRDefault="00EB4A21" w:rsidP="00EB4A21">
      <w:pPr>
        <w:spacing w:after="0"/>
        <w:ind w:right="-441" w:firstLine="540"/>
        <w:jc w:val="both"/>
        <w:rPr>
          <w:rFonts w:ascii="Arial" w:eastAsia="Times New Roman" w:hAnsi="Arial" w:cs="Arial"/>
          <w:b/>
          <w:sz w:val="24"/>
          <w:szCs w:val="24"/>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As condições de Acesso do trecho são boas permitindo, através da BR-408 e PE-090 ou BR-232 e PE-050, o deslocamento entre Recife e o local da obra.</w:t>
      </w:r>
    </w:p>
    <w:p w:rsidR="00EB4A21" w:rsidRPr="00EB4A21" w:rsidRDefault="00EB4A21" w:rsidP="00EB4A21">
      <w:pPr>
        <w:spacing w:after="0"/>
        <w:ind w:right="-441" w:firstLine="540"/>
        <w:jc w:val="both"/>
        <w:rPr>
          <w:rFonts w:ascii="Arial" w:eastAsia="Times New Roman" w:hAnsi="Arial" w:cs="Arial"/>
          <w:sz w:val="24"/>
          <w:szCs w:val="24"/>
          <w:lang w:eastAsia="pt-BR"/>
        </w:rPr>
      </w:pPr>
    </w:p>
    <w:p w:rsidR="00EB4A21" w:rsidRPr="00EB4A21" w:rsidRDefault="00EB4A21" w:rsidP="00EB4A21">
      <w:pPr>
        <w:numPr>
          <w:ilvl w:val="1"/>
          <w:numId w:val="4"/>
        </w:numPr>
        <w:spacing w:after="0" w:line="240" w:lineRule="auto"/>
        <w:ind w:left="360" w:right="71"/>
        <w:rPr>
          <w:rFonts w:ascii="Arial" w:eastAsia="Times New Roman" w:hAnsi="Arial" w:cs="Arial"/>
          <w:sz w:val="24"/>
          <w:szCs w:val="24"/>
          <w:lang w:eastAsia="pt-BR"/>
        </w:rPr>
      </w:pPr>
      <w:r w:rsidRPr="00EB4A21">
        <w:rPr>
          <w:rFonts w:ascii="Arial" w:eastAsia="Times New Roman" w:hAnsi="Arial" w:cs="Arial"/>
          <w:sz w:val="24"/>
          <w:szCs w:val="24"/>
          <w:lang w:eastAsia="pt-BR"/>
        </w:rPr>
        <w:t>PRAZOS</w:t>
      </w:r>
    </w:p>
    <w:p w:rsidR="00EB4A21" w:rsidRPr="00EB4A21" w:rsidRDefault="00EB4A21" w:rsidP="00EB4A21">
      <w:pPr>
        <w:spacing w:after="0"/>
        <w:ind w:left="-72" w:right="71"/>
        <w:jc w:val="both"/>
        <w:rPr>
          <w:rFonts w:ascii="Arial" w:eastAsia="Times New Roman" w:hAnsi="Arial" w:cs="Arial"/>
          <w:sz w:val="24"/>
          <w:szCs w:val="24"/>
          <w:lang w:eastAsia="pt-BR"/>
        </w:rPr>
      </w:pPr>
    </w:p>
    <w:p w:rsidR="00EB4A21" w:rsidRPr="00EB4A21" w:rsidRDefault="00EB4A21" w:rsidP="00EB4A21">
      <w:pPr>
        <w:spacing w:after="0"/>
        <w:ind w:left="-72" w:right="71" w:firstLine="432"/>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O prazo previst</w:t>
      </w:r>
      <w:r w:rsidR="00C61887">
        <w:rPr>
          <w:rFonts w:ascii="Arial" w:eastAsia="Times New Roman" w:hAnsi="Arial" w:cs="Arial"/>
          <w:sz w:val="24"/>
          <w:szCs w:val="24"/>
          <w:lang w:eastAsia="pt-BR"/>
        </w:rPr>
        <w:t>o para execução da obra é de 360 (trezentos e sessenta</w:t>
      </w:r>
      <w:r w:rsidRPr="00EB4A21">
        <w:rPr>
          <w:rFonts w:ascii="Arial" w:eastAsia="Times New Roman" w:hAnsi="Arial" w:cs="Arial"/>
          <w:sz w:val="24"/>
          <w:szCs w:val="24"/>
          <w:lang w:eastAsia="pt-BR"/>
        </w:rPr>
        <w:t>) dias corridos.</w:t>
      </w: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both"/>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keepNext/>
        <w:spacing w:after="0" w:line="240" w:lineRule="auto"/>
        <w:ind w:right="71"/>
        <w:jc w:val="right"/>
        <w:outlineLvl w:val="2"/>
        <w:rPr>
          <w:rFonts w:ascii="Arial" w:eastAsia="Times New Roman" w:hAnsi="Arial" w:cs="Arial"/>
          <w:b/>
          <w:sz w:val="32"/>
          <w:szCs w:val="32"/>
          <w:lang w:eastAsia="pt-BR"/>
        </w:rPr>
      </w:pPr>
    </w:p>
    <w:p w:rsidR="00EB4A21" w:rsidRPr="00EB4A21" w:rsidRDefault="00EB4A21" w:rsidP="00EB4A21">
      <w:pPr>
        <w:keepNext/>
        <w:numPr>
          <w:ilvl w:val="0"/>
          <w:numId w:val="4"/>
        </w:numPr>
        <w:spacing w:after="0" w:line="240" w:lineRule="auto"/>
        <w:ind w:right="71"/>
        <w:jc w:val="right"/>
        <w:outlineLvl w:val="2"/>
        <w:rPr>
          <w:rFonts w:ascii="Arial" w:eastAsia="Times New Roman" w:hAnsi="Arial" w:cs="Arial"/>
          <w:b/>
          <w:sz w:val="32"/>
          <w:szCs w:val="32"/>
          <w:lang w:eastAsia="pt-BR"/>
        </w:rPr>
      </w:pPr>
      <w:r w:rsidRPr="00EB4A21">
        <w:rPr>
          <w:rFonts w:ascii="Arial" w:eastAsia="Times New Roman" w:hAnsi="Arial" w:cs="Arial"/>
          <w:b/>
          <w:sz w:val="32"/>
          <w:szCs w:val="32"/>
          <w:lang w:eastAsia="pt-BR"/>
        </w:rPr>
        <w:t>ORÇAMENTO, CRONOGRAMA, MEMÓRIA DE CÁLCULO DOS QUANTITATIVOS, COMPOSIÇÃOANALÍTICA DO BDI</w:t>
      </w:r>
    </w:p>
    <w:p w:rsidR="00EB4A21" w:rsidRPr="00EB4A21" w:rsidRDefault="00EB4A21" w:rsidP="00EB4A21">
      <w:pPr>
        <w:tabs>
          <w:tab w:val="left" w:pos="1418"/>
        </w:tabs>
        <w:spacing w:after="0" w:line="240" w:lineRule="auto"/>
        <w:jc w:val="both"/>
        <w:rPr>
          <w:rFonts w:ascii="Arial" w:eastAsia="Times New Roman" w:hAnsi="Arial" w:cs="Arial"/>
          <w:b/>
          <w:lang w:eastAsia="pt-BR"/>
        </w:rPr>
      </w:pPr>
      <w:r w:rsidRPr="00EB4A21">
        <w:rPr>
          <w:rFonts w:ascii="Arial" w:eastAsia="Times New Roman" w:hAnsi="Arial" w:cs="Arial"/>
          <w:b/>
          <w:lang w:eastAsia="pt-BR"/>
        </w:rPr>
        <w:br w:type="page"/>
      </w:r>
    </w:p>
    <w:p w:rsidR="00EB4A21" w:rsidRPr="00EB4A21" w:rsidRDefault="00EB4A21" w:rsidP="00EB4A21">
      <w:pPr>
        <w:tabs>
          <w:tab w:val="left" w:pos="1418"/>
        </w:tabs>
        <w:spacing w:after="0" w:line="240" w:lineRule="auto"/>
        <w:jc w:val="both"/>
        <w:rPr>
          <w:rFonts w:ascii="Arial" w:eastAsia="Times New Roman" w:hAnsi="Arial" w:cs="Arial"/>
          <w:b/>
          <w:lang w:eastAsia="pt-BR"/>
        </w:rPr>
      </w:pPr>
    </w:p>
    <w:p w:rsidR="00EB4A21" w:rsidRPr="00EB4A21" w:rsidRDefault="00EB4A21" w:rsidP="00EB4A21">
      <w:pPr>
        <w:tabs>
          <w:tab w:val="left" w:pos="1418"/>
        </w:tabs>
        <w:spacing w:after="0" w:line="240" w:lineRule="auto"/>
        <w:jc w:val="both"/>
        <w:rPr>
          <w:rFonts w:ascii="Arial" w:eastAsia="Times New Roman" w:hAnsi="Arial" w:cs="Arial"/>
          <w:b/>
          <w:lang w:eastAsia="pt-BR"/>
        </w:rPr>
      </w:pPr>
    </w:p>
    <w:p w:rsidR="00EB4A21" w:rsidRPr="00EB4A21" w:rsidRDefault="00EB4A21" w:rsidP="00EB4A21">
      <w:pPr>
        <w:tabs>
          <w:tab w:val="left" w:pos="1418"/>
        </w:tabs>
        <w:spacing w:after="0" w:line="240" w:lineRule="auto"/>
        <w:jc w:val="both"/>
        <w:rPr>
          <w:rFonts w:ascii="Arial" w:eastAsia="Times New Roman" w:hAnsi="Arial" w:cs="Arial"/>
          <w:b/>
          <w:lang w:eastAsia="pt-BR"/>
        </w:rPr>
      </w:pPr>
    </w:p>
    <w:p w:rsidR="00EB4A21" w:rsidRPr="00EB4A21" w:rsidRDefault="00EB4A21" w:rsidP="00EB4A21">
      <w:pPr>
        <w:tabs>
          <w:tab w:val="left" w:pos="1418"/>
        </w:tabs>
        <w:spacing w:after="0" w:line="240" w:lineRule="auto"/>
        <w:jc w:val="both"/>
        <w:rPr>
          <w:rFonts w:ascii="Arial" w:eastAsia="Times New Roman" w:hAnsi="Arial" w:cs="Arial"/>
          <w:b/>
          <w:lang w:eastAsia="pt-BR"/>
        </w:rPr>
      </w:pPr>
    </w:p>
    <w:p w:rsidR="00EB4A21" w:rsidRPr="00EB4A21" w:rsidRDefault="00EB4A21" w:rsidP="00EB4A21">
      <w:pPr>
        <w:numPr>
          <w:ilvl w:val="1"/>
          <w:numId w:val="4"/>
        </w:numPr>
        <w:tabs>
          <w:tab w:val="left" w:pos="1418"/>
        </w:tabs>
        <w:spacing w:after="0" w:line="240" w:lineRule="auto"/>
        <w:jc w:val="both"/>
        <w:rPr>
          <w:rFonts w:ascii="Arial" w:eastAsia="Times New Roman" w:hAnsi="Arial" w:cs="Arial"/>
          <w:bCs/>
          <w:lang w:eastAsia="pt-BR"/>
        </w:rPr>
      </w:pPr>
      <w:r w:rsidRPr="00EB4A21">
        <w:rPr>
          <w:rFonts w:ascii="Arial" w:eastAsia="Times New Roman" w:hAnsi="Arial" w:cs="Arial"/>
          <w:bCs/>
          <w:sz w:val="24"/>
          <w:szCs w:val="20"/>
          <w:lang w:eastAsia="pt-BR"/>
        </w:rPr>
        <w:t>ORÇAMENTO</w:t>
      </w:r>
    </w:p>
    <w:p w:rsidR="00EB4A21" w:rsidRPr="00EB4A21" w:rsidRDefault="00EB4A21" w:rsidP="00EB4A21">
      <w:pPr>
        <w:spacing w:after="0"/>
        <w:jc w:val="both"/>
        <w:rPr>
          <w:rFonts w:ascii="Arial" w:eastAsia="Times New Roman" w:hAnsi="Arial" w:cs="Arial"/>
          <w:sz w:val="24"/>
          <w:szCs w:val="24"/>
          <w:lang w:eastAsia="pt-BR"/>
        </w:rPr>
      </w:pPr>
    </w:p>
    <w:p w:rsidR="00EB4A21" w:rsidRPr="00EB4A21" w:rsidRDefault="00EB4A21" w:rsidP="00EB4A21">
      <w:pPr>
        <w:spacing w:after="0" w:line="240" w:lineRule="auto"/>
        <w:jc w:val="both"/>
        <w:rPr>
          <w:rFonts w:ascii="Arial" w:eastAsia="Times New Roman" w:hAnsi="Arial" w:cs="Arial"/>
          <w:b/>
          <w:bCs/>
          <w:sz w:val="24"/>
          <w:szCs w:val="24"/>
          <w:lang w:eastAsia="pt-BR"/>
        </w:rPr>
      </w:pPr>
      <w:r w:rsidRPr="00EB4A21">
        <w:rPr>
          <w:rFonts w:ascii="Arial" w:eastAsia="Times New Roman" w:hAnsi="Arial" w:cs="Arial"/>
          <w:sz w:val="24"/>
          <w:szCs w:val="24"/>
          <w:lang w:eastAsia="pt-BR"/>
        </w:rPr>
        <w:t xml:space="preserve">O orçamento básico da obra de SERVIÇOS DE MANUTENÇÃO DOS PRÉDIOS DA SECRETARIA DE SAÚDE DO MUNICÍPIO DE LIMOEIRO/PE contém o custo global do empreendimento e o demonstrativo do valor orçado, por serviço e atividade, perfazendo o total de R$ </w:t>
      </w:r>
      <w:r w:rsidRPr="00EB4A21">
        <w:rPr>
          <w:rFonts w:ascii="Arial" w:eastAsia="Times New Roman" w:hAnsi="Arial" w:cs="Arial"/>
          <w:b/>
          <w:bCs/>
          <w:sz w:val="24"/>
          <w:szCs w:val="24"/>
          <w:lang w:eastAsia="pt-BR"/>
        </w:rPr>
        <w:t>1.859.312,89</w:t>
      </w:r>
      <w:r w:rsidRPr="00EB4A21">
        <w:rPr>
          <w:rFonts w:ascii="Arial" w:eastAsia="Times New Roman" w:hAnsi="Arial" w:cs="Arial"/>
          <w:sz w:val="24"/>
          <w:szCs w:val="24"/>
          <w:lang w:eastAsia="pt-BR"/>
        </w:rPr>
        <w:t xml:space="preserve"> (</w:t>
      </w:r>
      <w:r w:rsidRPr="00EB4A21">
        <w:rPr>
          <w:rFonts w:ascii="Arial" w:eastAsia="Times New Roman" w:hAnsi="Arial" w:cs="Arial"/>
          <w:sz w:val="26"/>
          <w:szCs w:val="26"/>
          <w:shd w:val="clear" w:color="auto" w:fill="FFFFFF"/>
          <w:lang w:eastAsia="pt-BR"/>
        </w:rPr>
        <w:t>um milhão, oitocentos e cinquenta e nove mil, trezentos e doze</w:t>
      </w:r>
      <w:r w:rsidR="003F28EF">
        <w:rPr>
          <w:rFonts w:ascii="Arial" w:eastAsia="Times New Roman" w:hAnsi="Arial" w:cs="Arial"/>
          <w:sz w:val="26"/>
          <w:szCs w:val="26"/>
          <w:shd w:val="clear" w:color="auto" w:fill="FFFFFF"/>
          <w:lang w:eastAsia="pt-BR"/>
        </w:rPr>
        <w:t xml:space="preserve"> reais, e oitenta e nove centavos</w:t>
      </w:r>
      <w:r w:rsidRPr="00EB4A21">
        <w:rPr>
          <w:rFonts w:ascii="Arial" w:eastAsia="Times New Roman" w:hAnsi="Arial" w:cs="Arial"/>
          <w:sz w:val="24"/>
          <w:szCs w:val="24"/>
          <w:lang w:eastAsia="pt-BR"/>
        </w:rPr>
        <w:t>).</w:t>
      </w:r>
    </w:p>
    <w:p w:rsidR="00EB4A21" w:rsidRPr="00EB4A21" w:rsidRDefault="00EB4A21" w:rsidP="00EB4A21">
      <w:pPr>
        <w:spacing w:after="0"/>
        <w:ind w:right="-441" w:firstLine="540"/>
        <w:jc w:val="both"/>
        <w:rPr>
          <w:rFonts w:ascii="Arial" w:eastAsia="Times New Roman" w:hAnsi="Arial" w:cs="Arial"/>
          <w:sz w:val="24"/>
          <w:szCs w:val="24"/>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No valor global apresentado estão incluídos todos os custos decorrentes de mão-de-obra, encargos sociais, materiais de construção, equipamentos, transportes, fretes, taxas e impostos; não cabendo nenhum ônus adicional para a conclusão das obras.</w:t>
      </w: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Os custos apresentados estão em conformidade com os preços praticados na localidade, por serviço e atividade de acordo com Tabelas de Preços </w:t>
      </w:r>
      <w:r w:rsidRPr="00EB4A21">
        <w:rPr>
          <w:rFonts w:ascii="Arial" w:eastAsia="Times New Roman" w:hAnsi="Arial" w:cs="Arial"/>
          <w:sz w:val="24"/>
          <w:szCs w:val="24"/>
          <w:u w:val="single"/>
          <w:lang w:eastAsia="pt-BR"/>
        </w:rPr>
        <w:t>não desoneradas</w:t>
      </w:r>
      <w:r w:rsidRPr="00EB4A21">
        <w:rPr>
          <w:rFonts w:ascii="Arial" w:eastAsia="Times New Roman" w:hAnsi="Arial" w:cs="Arial"/>
          <w:sz w:val="24"/>
          <w:szCs w:val="24"/>
          <w:lang w:eastAsia="pt-BR"/>
        </w:rPr>
        <w:t xml:space="preserve"> da SINAPI/Pernambuco de julho/2021, EMLURB julho/2018, SEINFRA março/2021 e Composições com base nestas tabelas, com B.D.I. de 20,50%.</w:t>
      </w:r>
    </w:p>
    <w:p w:rsidR="00EB4A21" w:rsidRPr="00EB4A21" w:rsidRDefault="00EB4A21" w:rsidP="00EB4A21">
      <w:pPr>
        <w:spacing w:after="0"/>
        <w:ind w:right="-441" w:firstLine="540"/>
        <w:jc w:val="both"/>
        <w:rPr>
          <w:rFonts w:ascii="Arial" w:eastAsia="Times New Roman" w:hAnsi="Arial" w:cs="Arial"/>
          <w:sz w:val="24"/>
          <w:szCs w:val="24"/>
          <w:lang w:eastAsia="pt-BR"/>
        </w:rPr>
      </w:pP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Dessa forma, os preços praticados refletem a realidade do mercado local, podendo ser aferidos em conformidade com a NBR 12.721 da ABNT.</w:t>
      </w:r>
    </w:p>
    <w:p w:rsidR="00EB4A21" w:rsidRPr="00EB4A21" w:rsidRDefault="00EB4A21" w:rsidP="00EB4A21">
      <w:pPr>
        <w:spacing w:after="0"/>
        <w:ind w:right="-441" w:firstLine="540"/>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br w:type="page"/>
      </w:r>
    </w:p>
    <w:p w:rsidR="00EB4A21" w:rsidRPr="00EB4A21" w:rsidRDefault="00EB4A21" w:rsidP="00EB4A21">
      <w:pPr>
        <w:spacing w:after="0" w:line="240" w:lineRule="auto"/>
        <w:rPr>
          <w:rFonts w:ascii="Arial" w:eastAsia="Times New Roman" w:hAnsi="Arial" w:cs="Arial"/>
          <w:bCs/>
          <w:sz w:val="24"/>
          <w:szCs w:val="24"/>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right"/>
        <w:outlineLvl w:val="2"/>
        <w:rPr>
          <w:rFonts w:ascii="Arial" w:eastAsia="Times New Roman" w:hAnsi="Arial" w:cs="Arial"/>
          <w:b/>
          <w:sz w:val="32"/>
          <w:szCs w:val="32"/>
          <w:lang w:eastAsia="pt-BR"/>
        </w:rPr>
      </w:pPr>
    </w:p>
    <w:p w:rsidR="00EB4A21" w:rsidRPr="00EB4A21" w:rsidRDefault="00EB4A21" w:rsidP="00EB4A21">
      <w:pPr>
        <w:keepNext/>
        <w:numPr>
          <w:ilvl w:val="0"/>
          <w:numId w:val="4"/>
        </w:numPr>
        <w:spacing w:after="0" w:line="240" w:lineRule="auto"/>
        <w:ind w:right="71"/>
        <w:jc w:val="right"/>
        <w:outlineLvl w:val="2"/>
        <w:rPr>
          <w:rFonts w:ascii="Arial" w:eastAsia="Times New Roman" w:hAnsi="Arial" w:cs="Arial"/>
          <w:b/>
          <w:sz w:val="32"/>
          <w:szCs w:val="32"/>
          <w:lang w:eastAsia="pt-BR"/>
        </w:rPr>
      </w:pPr>
      <w:r w:rsidRPr="00EB4A21">
        <w:rPr>
          <w:rFonts w:ascii="Arial" w:eastAsia="Times New Roman" w:hAnsi="Arial" w:cs="Arial"/>
          <w:b/>
          <w:sz w:val="32"/>
          <w:szCs w:val="32"/>
          <w:lang w:eastAsia="pt-BR"/>
        </w:rPr>
        <w:t>RESUMO DO ORÇAMENTO</w:t>
      </w: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bCs/>
          <w:sz w:val="24"/>
          <w:szCs w:val="24"/>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360" w:lineRule="auto"/>
        <w:ind w:left="1065"/>
        <w:contextualSpacing/>
        <w:rPr>
          <w:rFonts w:ascii="Arial" w:eastAsia="Times New Roman" w:hAnsi="Arial" w:cs="Arial"/>
          <w:b/>
          <w:sz w:val="24"/>
          <w:szCs w:val="24"/>
          <w:lang w:eastAsia="pt-BR"/>
        </w:rPr>
      </w:pPr>
      <w:r w:rsidRPr="00EB4A21">
        <w:rPr>
          <w:rFonts w:ascii="Arial" w:eastAsia="Times New Roman" w:hAnsi="Arial" w:cs="Arial"/>
          <w:b/>
          <w:sz w:val="24"/>
          <w:szCs w:val="24"/>
          <w:lang w:eastAsia="pt-BR"/>
        </w:rPr>
        <w:t>DECLARAÇÃO DE PROPOSTA MAIS VANTAJOSA</w:t>
      </w:r>
    </w:p>
    <w:p w:rsidR="00EB4A21" w:rsidRPr="00EB4A21" w:rsidRDefault="00EB4A21" w:rsidP="00EB4A21">
      <w:pPr>
        <w:spacing w:after="0" w:line="360" w:lineRule="auto"/>
        <w:ind w:left="1065"/>
        <w:contextualSpacing/>
        <w:jc w:val="both"/>
        <w:rPr>
          <w:rFonts w:ascii="Arial" w:eastAsia="Times New Roman" w:hAnsi="Arial" w:cs="Arial"/>
          <w:b/>
          <w:lang w:eastAsia="pt-BR"/>
        </w:rPr>
      </w:pPr>
    </w:p>
    <w:p w:rsidR="00EB4A21" w:rsidRPr="00EB4A21" w:rsidRDefault="00EB4A21" w:rsidP="00EB4A21">
      <w:pPr>
        <w:spacing w:after="0"/>
        <w:ind w:left="1065" w:firstLine="353"/>
        <w:contextualSpacing/>
        <w:jc w:val="both"/>
        <w:rPr>
          <w:rFonts w:ascii="Arial" w:eastAsia="Times New Roman" w:hAnsi="Arial" w:cs="Arial"/>
          <w:sz w:val="24"/>
          <w:szCs w:val="24"/>
          <w:lang w:eastAsia="pt-BR"/>
        </w:rPr>
      </w:pPr>
      <w:r w:rsidRPr="00EB4A21">
        <w:rPr>
          <w:rFonts w:ascii="Arial" w:eastAsia="Times New Roman" w:hAnsi="Arial" w:cs="Arial"/>
          <w:sz w:val="24"/>
          <w:szCs w:val="24"/>
          <w:lang w:eastAsia="pt-BR"/>
        </w:rPr>
        <w:t xml:space="preserve">Declaro para os devidos fins, que a escolha da planilha orçamentária por </w:t>
      </w:r>
      <w:r w:rsidRPr="00EB4A21">
        <w:rPr>
          <w:rFonts w:ascii="Arial" w:eastAsia="Times New Roman" w:hAnsi="Arial" w:cs="Arial"/>
          <w:sz w:val="24"/>
          <w:szCs w:val="24"/>
          <w:u w:val="single"/>
          <w:lang w:eastAsia="pt-BR"/>
        </w:rPr>
        <w:t>não desonerada</w:t>
      </w:r>
      <w:r w:rsidRPr="00EB4A21">
        <w:rPr>
          <w:rFonts w:ascii="Arial" w:eastAsia="Times New Roman" w:hAnsi="Arial" w:cs="Arial"/>
          <w:sz w:val="24"/>
          <w:szCs w:val="24"/>
          <w:lang w:eastAsia="pt-BR"/>
        </w:rPr>
        <w:t>, se baseou na comparação dos orçamentos desonerados e não desonerados.</w:t>
      </w:r>
    </w:p>
    <w:p w:rsidR="00EB4A21" w:rsidRPr="00EB4A21" w:rsidRDefault="00EB4A21" w:rsidP="00EB4A21">
      <w:pPr>
        <w:spacing w:after="0"/>
        <w:ind w:left="1065"/>
        <w:contextualSpacing/>
        <w:jc w:val="both"/>
        <w:rPr>
          <w:rFonts w:ascii="Arial" w:eastAsia="Times New Roman" w:hAnsi="Arial" w:cs="Arial"/>
          <w:sz w:val="24"/>
          <w:szCs w:val="24"/>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keepNext/>
        <w:spacing w:after="0" w:line="240" w:lineRule="auto"/>
        <w:ind w:left="567" w:right="71"/>
        <w:jc w:val="center"/>
        <w:outlineLvl w:val="2"/>
        <w:rPr>
          <w:rFonts w:ascii="Arial" w:eastAsia="Times New Roman" w:hAnsi="Arial" w:cs="Arial"/>
          <w:b/>
          <w:sz w:val="32"/>
          <w:szCs w:val="32"/>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spacing w:after="0" w:line="240" w:lineRule="auto"/>
        <w:rPr>
          <w:rFonts w:ascii="Times New Roman" w:eastAsia="Times New Roman" w:hAnsi="Times New Roman" w:cs="Times New Roman"/>
          <w:sz w:val="24"/>
          <w:szCs w:val="24"/>
          <w:lang w:eastAsia="pt-BR"/>
        </w:rPr>
      </w:pPr>
    </w:p>
    <w:p w:rsidR="00EB4A21" w:rsidRPr="00EB4A21" w:rsidRDefault="00EB4A21" w:rsidP="00EB4A21">
      <w:pPr>
        <w:keepNext/>
        <w:numPr>
          <w:ilvl w:val="0"/>
          <w:numId w:val="4"/>
        </w:numPr>
        <w:spacing w:after="0" w:line="240" w:lineRule="auto"/>
        <w:ind w:right="71"/>
        <w:jc w:val="right"/>
        <w:outlineLvl w:val="2"/>
        <w:rPr>
          <w:rFonts w:ascii="Arial" w:eastAsia="Times New Roman" w:hAnsi="Arial" w:cs="Arial"/>
          <w:b/>
          <w:sz w:val="32"/>
          <w:szCs w:val="32"/>
          <w:lang w:eastAsia="pt-BR"/>
        </w:rPr>
      </w:pPr>
      <w:r w:rsidRPr="00EB4A21">
        <w:rPr>
          <w:rFonts w:ascii="Arial" w:eastAsia="Times New Roman" w:hAnsi="Arial" w:cs="Arial"/>
          <w:b/>
          <w:sz w:val="32"/>
          <w:szCs w:val="32"/>
          <w:lang w:eastAsia="pt-BR"/>
        </w:rPr>
        <w:t>PLANILHA ORÇAMENTÁRIA</w:t>
      </w: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bCs/>
          <w:sz w:val="24"/>
          <w:szCs w:val="24"/>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keepNext/>
        <w:numPr>
          <w:ilvl w:val="0"/>
          <w:numId w:val="4"/>
        </w:numPr>
        <w:spacing w:after="0" w:line="240" w:lineRule="auto"/>
        <w:ind w:right="71"/>
        <w:jc w:val="right"/>
        <w:outlineLvl w:val="2"/>
        <w:rPr>
          <w:rFonts w:ascii="Arial" w:eastAsia="Times New Roman" w:hAnsi="Arial" w:cs="Arial"/>
          <w:b/>
          <w:bCs/>
          <w:lang w:eastAsia="pt-BR"/>
        </w:rPr>
      </w:pPr>
      <w:r w:rsidRPr="00EB4A21">
        <w:rPr>
          <w:rFonts w:ascii="Arial" w:eastAsia="Times New Roman" w:hAnsi="Arial" w:cs="Arial"/>
          <w:b/>
          <w:bCs/>
          <w:sz w:val="32"/>
          <w:szCs w:val="32"/>
          <w:lang w:eastAsia="pt-BR"/>
        </w:rPr>
        <w:t>MEMÓRIA DE CÁLCULO</w:t>
      </w:r>
    </w:p>
    <w:p w:rsidR="00EB4A21" w:rsidRPr="00EB4A21" w:rsidRDefault="00EB4A21" w:rsidP="00EB4A21">
      <w:pPr>
        <w:spacing w:after="0" w:line="240" w:lineRule="auto"/>
        <w:rPr>
          <w:rFonts w:ascii="Arial" w:eastAsia="Times New Roman" w:hAnsi="Arial" w:cs="Arial"/>
          <w:bCs/>
          <w:sz w:val="24"/>
          <w:szCs w:val="24"/>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b/>
          <w:bCs/>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rPr>
          <w:rFonts w:ascii="Arial" w:eastAsia="Times New Roman" w:hAnsi="Arial" w:cs="Arial"/>
          <w:sz w:val="24"/>
          <w:szCs w:val="24"/>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numPr>
          <w:ilvl w:val="0"/>
          <w:numId w:val="4"/>
        </w:numPr>
        <w:spacing w:after="0" w:line="240" w:lineRule="auto"/>
        <w:contextualSpacing/>
        <w:jc w:val="right"/>
        <w:rPr>
          <w:rFonts w:ascii="Arial" w:eastAsia="Times New Roman" w:hAnsi="Arial" w:cs="Arial"/>
          <w:b/>
          <w:bCs/>
          <w:sz w:val="32"/>
          <w:szCs w:val="32"/>
          <w:lang w:eastAsia="pt-BR"/>
        </w:rPr>
      </w:pPr>
      <w:r w:rsidRPr="00EB4A21">
        <w:rPr>
          <w:rFonts w:ascii="Arial" w:eastAsia="Times New Roman" w:hAnsi="Arial" w:cs="Arial"/>
          <w:b/>
          <w:bCs/>
          <w:sz w:val="32"/>
          <w:szCs w:val="32"/>
          <w:lang w:eastAsia="pt-BR"/>
        </w:rPr>
        <w:t>COMPOSIÇÕES ANALÍTICAS</w:t>
      </w: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numPr>
          <w:ilvl w:val="0"/>
          <w:numId w:val="4"/>
        </w:numPr>
        <w:spacing w:after="0" w:line="240" w:lineRule="auto"/>
        <w:contextualSpacing/>
        <w:jc w:val="right"/>
        <w:rPr>
          <w:rFonts w:ascii="Arial" w:eastAsia="Times New Roman" w:hAnsi="Arial" w:cs="Arial"/>
          <w:b/>
          <w:lang w:eastAsia="pt-BR"/>
        </w:rPr>
      </w:pPr>
      <w:r w:rsidRPr="00EB4A21">
        <w:rPr>
          <w:rFonts w:ascii="Arial" w:eastAsia="Times New Roman" w:hAnsi="Arial" w:cs="Arial"/>
          <w:b/>
          <w:bCs/>
          <w:sz w:val="32"/>
          <w:szCs w:val="32"/>
          <w:lang w:eastAsia="pt-BR"/>
        </w:rPr>
        <w:t>CRONOGRAMA FÍSICO-FINANCEIRO</w:t>
      </w:r>
    </w:p>
    <w:p w:rsidR="00EB4A21" w:rsidRPr="00EB4A21" w:rsidRDefault="00EB4A21" w:rsidP="00EB4A21">
      <w:pPr>
        <w:spacing w:after="0" w:line="240" w:lineRule="auto"/>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spacing w:after="0" w:line="240" w:lineRule="auto"/>
        <w:jc w:val="center"/>
        <w:rPr>
          <w:rFonts w:ascii="Arial" w:eastAsia="Times New Roman" w:hAnsi="Arial" w:cs="Arial"/>
          <w:b/>
          <w:bCs/>
          <w:sz w:val="32"/>
          <w:szCs w:val="32"/>
          <w:lang w:eastAsia="pt-BR"/>
        </w:rPr>
      </w:pPr>
    </w:p>
    <w:p w:rsidR="00EB4A21" w:rsidRPr="00EB4A21" w:rsidRDefault="00EB4A21" w:rsidP="00EB4A21">
      <w:pPr>
        <w:numPr>
          <w:ilvl w:val="0"/>
          <w:numId w:val="4"/>
        </w:numPr>
        <w:spacing w:after="0" w:line="240" w:lineRule="auto"/>
        <w:contextualSpacing/>
        <w:jc w:val="right"/>
        <w:rPr>
          <w:rFonts w:ascii="Times New Roman" w:eastAsia="Times New Roman" w:hAnsi="Times New Roman" w:cs="Times New Roman"/>
          <w:sz w:val="28"/>
          <w:szCs w:val="28"/>
          <w:lang w:eastAsia="pt-BR"/>
        </w:rPr>
      </w:pPr>
      <w:r w:rsidRPr="00EB4A21">
        <w:rPr>
          <w:rFonts w:ascii="Arial" w:eastAsia="Times New Roman" w:hAnsi="Arial" w:cs="Arial"/>
          <w:b/>
          <w:bCs/>
          <w:sz w:val="32"/>
          <w:szCs w:val="32"/>
          <w:lang w:eastAsia="pt-BR"/>
        </w:rPr>
        <w:t>COMPOSIÇÃO ANALÍTICA DO BDI</w:t>
      </w:r>
    </w:p>
    <w:p w:rsidR="00774998" w:rsidRDefault="00774998" w:rsidP="005B7DF7">
      <w:pPr>
        <w:ind w:left="-426"/>
      </w:pPr>
    </w:p>
    <w:sectPr w:rsidR="00774998" w:rsidSect="002A4857">
      <w:headerReference w:type="even" r:id="rId7"/>
      <w:headerReference w:type="default" r:id="rId8"/>
      <w:footerReference w:type="default" r:id="rId9"/>
      <w:headerReference w:type="first" r:id="rId10"/>
      <w:pgSz w:w="11906" w:h="16838"/>
      <w:pgMar w:top="1417" w:right="1701" w:bottom="1417" w:left="1701" w:header="708" w:footer="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9A7" w:rsidRDefault="006309A7" w:rsidP="009F0A4C">
      <w:pPr>
        <w:spacing w:after="0" w:line="240" w:lineRule="auto"/>
      </w:pPr>
      <w:r>
        <w:separator/>
      </w:r>
    </w:p>
  </w:endnote>
  <w:endnote w:type="continuationSeparator" w:id="0">
    <w:p w:rsidR="006309A7" w:rsidRDefault="006309A7" w:rsidP="009F0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857" w:rsidRDefault="002A4857" w:rsidP="002A4857">
    <w:pPr>
      <w:pStyle w:val="Rodap"/>
      <w:tabs>
        <w:tab w:val="right" w:pos="9072"/>
      </w:tabs>
      <w:ind w:right="-994" w:hanging="567"/>
      <w:jc w:val="right"/>
    </w:pPr>
  </w:p>
  <w:p w:rsidR="002A4857" w:rsidRDefault="002A4857" w:rsidP="002A4857">
    <w:pPr>
      <w:pStyle w:val="Rodap"/>
      <w:tabs>
        <w:tab w:val="right" w:pos="9072"/>
      </w:tabs>
      <w:ind w:right="-994"/>
      <w:jc w:val="right"/>
    </w:pPr>
  </w:p>
  <w:p w:rsidR="002A4857" w:rsidRDefault="002A4857" w:rsidP="002A4857">
    <w:pPr>
      <w:pStyle w:val="Rodap"/>
      <w:tabs>
        <w:tab w:val="right" w:pos="9072"/>
      </w:tabs>
      <w:ind w:right="-994"/>
    </w:pPr>
  </w:p>
  <w:p w:rsidR="002A4857" w:rsidRDefault="002A4857" w:rsidP="002A4857">
    <w:pPr>
      <w:pStyle w:val="Rodap"/>
      <w:tabs>
        <w:tab w:val="right" w:pos="9072"/>
      </w:tabs>
      <w:ind w:right="-994"/>
    </w:pPr>
  </w:p>
  <w:p w:rsidR="002A4857" w:rsidRDefault="002A4857" w:rsidP="002A4857">
    <w:pPr>
      <w:pStyle w:val="Rodap"/>
      <w:tabs>
        <w:tab w:val="clear" w:pos="8504"/>
        <w:tab w:val="right" w:pos="9072"/>
      </w:tabs>
      <w:ind w:right="-994"/>
      <w:jc w:val="right"/>
    </w:pPr>
  </w:p>
  <w:p w:rsidR="002A4857" w:rsidRDefault="002A4857" w:rsidP="002A4857">
    <w:pPr>
      <w:pStyle w:val="Rodap"/>
      <w:tabs>
        <w:tab w:val="clear" w:pos="8504"/>
        <w:tab w:val="right" w:pos="9072"/>
      </w:tabs>
      <w:ind w:right="-994"/>
      <w:jc w:val="right"/>
    </w:pPr>
    <w:r>
      <w:rPr>
        <w:noProof/>
        <w:lang w:eastAsia="pt-BR"/>
      </w:rPr>
      <mc:AlternateContent>
        <mc:Choice Requires="wps">
          <w:drawing>
            <wp:anchor distT="0" distB="0" distL="114300" distR="114300" simplePos="0" relativeHeight="251663360" behindDoc="0" locked="0" layoutInCell="1" allowOverlap="1" wp14:anchorId="13BAEB87" wp14:editId="04EA4EB9">
              <wp:simplePos x="0" y="0"/>
              <wp:positionH relativeFrom="margin">
                <wp:posOffset>-1047115</wp:posOffset>
              </wp:positionH>
              <wp:positionV relativeFrom="page">
                <wp:posOffset>10013625</wp:posOffset>
              </wp:positionV>
              <wp:extent cx="5486400" cy="817880"/>
              <wp:effectExtent l="0" t="0" r="0" b="0"/>
              <wp:wrapNone/>
              <wp:docPr id="459" name="Retângulo 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81788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857" w:rsidRPr="002A4857" w:rsidRDefault="002A4857" w:rsidP="002A4857">
                          <w:pPr>
                            <w:pStyle w:val="Rodap"/>
                            <w:tabs>
                              <w:tab w:val="right" w:pos="9072"/>
                            </w:tabs>
                            <w:ind w:right="-994"/>
                            <w:rPr>
                              <w:sz w:val="18"/>
                              <w:szCs w:val="18"/>
                            </w:rPr>
                          </w:pPr>
                          <w:r w:rsidRPr="002A4857">
                            <w:rPr>
                              <w:sz w:val="18"/>
                              <w:szCs w:val="18"/>
                            </w:rPr>
                            <w:t>L. ANDRADE ENGENHARIA LTDA-EPP</w:t>
                          </w:r>
                        </w:p>
                        <w:p w:rsidR="002A4857" w:rsidRPr="002A4857" w:rsidRDefault="002A4857" w:rsidP="002A4857">
                          <w:pPr>
                            <w:pStyle w:val="Rodap"/>
                            <w:tabs>
                              <w:tab w:val="right" w:pos="9072"/>
                            </w:tabs>
                            <w:ind w:right="-994"/>
                            <w:rPr>
                              <w:sz w:val="18"/>
                              <w:szCs w:val="18"/>
                            </w:rPr>
                          </w:pPr>
                          <w:r w:rsidRPr="002A4857">
                            <w:rPr>
                              <w:sz w:val="18"/>
                              <w:szCs w:val="18"/>
                            </w:rPr>
                            <w:t xml:space="preserve">RUA </w:t>
                          </w:r>
                          <w:r w:rsidR="00DB3837">
                            <w:rPr>
                              <w:sz w:val="18"/>
                              <w:szCs w:val="18"/>
                            </w:rPr>
                            <w:t xml:space="preserve">JOÃO </w:t>
                          </w:r>
                          <w:proofErr w:type="gramStart"/>
                          <w:r w:rsidR="00DB3837">
                            <w:rPr>
                              <w:sz w:val="18"/>
                              <w:szCs w:val="18"/>
                            </w:rPr>
                            <w:t>TEIXEIRA</w:t>
                          </w:r>
                          <w:r w:rsidRPr="002A4857">
                            <w:rPr>
                              <w:sz w:val="18"/>
                              <w:szCs w:val="18"/>
                            </w:rPr>
                            <w:t>,  35</w:t>
                          </w:r>
                          <w:proofErr w:type="gramEnd"/>
                          <w:r w:rsidRPr="002A4857">
                            <w:rPr>
                              <w:sz w:val="18"/>
                              <w:szCs w:val="18"/>
                            </w:rPr>
                            <w:t xml:space="preserve">, </w:t>
                          </w:r>
                          <w:r w:rsidR="00DB3837">
                            <w:rPr>
                              <w:sz w:val="18"/>
                              <w:szCs w:val="18"/>
                            </w:rPr>
                            <w:t>SALA 11-CENTRO</w:t>
                          </w:r>
                          <w:r w:rsidRPr="002A4857">
                            <w:rPr>
                              <w:sz w:val="18"/>
                              <w:szCs w:val="18"/>
                            </w:rPr>
                            <w:t>, SÃO LOURENÇO DA MATA</w:t>
                          </w:r>
                          <w:r w:rsidR="00E84F0B">
                            <w:rPr>
                              <w:sz w:val="18"/>
                              <w:szCs w:val="18"/>
                            </w:rPr>
                            <w:t xml:space="preserve">-PE </w:t>
                          </w:r>
                          <w:r w:rsidRPr="002A4857">
                            <w:rPr>
                              <w:sz w:val="18"/>
                              <w:szCs w:val="18"/>
                            </w:rPr>
                            <w:t xml:space="preserve"> CEP</w:t>
                          </w:r>
                          <w:r w:rsidR="00DB3837">
                            <w:rPr>
                              <w:sz w:val="18"/>
                              <w:szCs w:val="18"/>
                            </w:rPr>
                            <w:t>: 54735-32</w:t>
                          </w:r>
                          <w:r>
                            <w:rPr>
                              <w:sz w:val="18"/>
                              <w:szCs w:val="18"/>
                            </w:rPr>
                            <w:t>0</w:t>
                          </w:r>
                          <w:r w:rsidRPr="002A4857">
                            <w:rPr>
                              <w:sz w:val="18"/>
                              <w:szCs w:val="18"/>
                            </w:rPr>
                            <w:t xml:space="preserve"> </w:t>
                          </w:r>
                        </w:p>
                        <w:p w:rsidR="002A4857" w:rsidRPr="002A4857" w:rsidRDefault="00DB3837" w:rsidP="002A4857">
                          <w:pPr>
                            <w:pStyle w:val="Rodap"/>
                            <w:tabs>
                              <w:tab w:val="right" w:pos="9072"/>
                            </w:tabs>
                            <w:ind w:right="-994"/>
                            <w:jc w:val="both"/>
                            <w:rPr>
                              <w:sz w:val="18"/>
                              <w:szCs w:val="18"/>
                            </w:rPr>
                          </w:pPr>
                          <w:r>
                            <w:rPr>
                              <w:sz w:val="18"/>
                              <w:szCs w:val="18"/>
                            </w:rPr>
                            <w:t xml:space="preserve">FONE: </w:t>
                          </w:r>
                          <w:r w:rsidR="007B3434">
                            <w:rPr>
                              <w:sz w:val="18"/>
                              <w:szCs w:val="18"/>
                            </w:rPr>
                            <w:t>81-981577533</w:t>
                          </w:r>
                          <w:r w:rsidR="002A4857" w:rsidRPr="002A4857">
                            <w:rPr>
                              <w:sz w:val="18"/>
                              <w:szCs w:val="18"/>
                            </w:rPr>
                            <w:t xml:space="preserve"> - EMAIL: </w:t>
                          </w:r>
                          <w:hyperlink r:id="rId1" w:history="1">
                            <w:r w:rsidR="002A4857" w:rsidRPr="002A4857">
                              <w:rPr>
                                <w:rStyle w:val="Hyperlink"/>
                                <w:sz w:val="18"/>
                                <w:szCs w:val="18"/>
                              </w:rPr>
                              <w:t>landradeengenharia@gmail.com</w:t>
                            </w:r>
                          </w:hyperlink>
                        </w:p>
                        <w:p w:rsidR="002A4857" w:rsidRPr="002A4857" w:rsidRDefault="002A4857" w:rsidP="002A4857">
                          <w:pPr>
                            <w:pStyle w:val="Rodap"/>
                            <w:tabs>
                              <w:tab w:val="right" w:pos="9072"/>
                            </w:tabs>
                            <w:ind w:right="-994"/>
                            <w:rPr>
                              <w:sz w:val="18"/>
                              <w:szCs w:val="18"/>
                            </w:rPr>
                          </w:pPr>
                          <w:r w:rsidRPr="002A4857">
                            <w:rPr>
                              <w:sz w:val="18"/>
                              <w:szCs w:val="18"/>
                            </w:rPr>
                            <w:t>CNPJ: 04.269.275/0001-86</w:t>
                          </w:r>
                        </w:p>
                        <w:p w:rsidR="002A4857" w:rsidRDefault="002A4857">
                          <w:pPr>
                            <w:jc w:val="right"/>
                          </w:pPr>
                        </w:p>
                      </w:txbxContent>
                    </wps:txbx>
                    <wps:bodyPr rot="0" vert="horz" wrap="square" lIns="91440" tIns="0" rIns="91440" bIns="45720" anchor="t" anchorCtr="0" upright="1">
                      <a:noAutofit/>
                    </wps:bodyPr>
                  </wps:wsp>
                </a:graphicData>
              </a:graphic>
              <wp14:sizeRelH relativeFrom="margin">
                <wp14:pctWidth>0</wp14:pctWidth>
              </wp14:sizeRelH>
              <wp14:sizeRelV relativeFrom="bottomMargin">
                <wp14:pctHeight>0</wp14:pctHeight>
              </wp14:sizeRelV>
            </wp:anchor>
          </w:drawing>
        </mc:Choice>
        <mc:Fallback>
          <w:pict>
            <v:rect w14:anchorId="13BAEB87" id="Retângulo 459" o:spid="_x0000_s1026" style="position:absolute;left:0;text-align:left;margin-left:-82.45pt;margin-top:788.45pt;width:6in;height:64.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" filled="f" stroked="f">
              <v:textbox inset=",0">
                <w:txbxContent>
                  <w:p w:rsidR="002A4857" w:rsidRPr="002A4857" w:rsidRDefault="002A4857" w:rsidP="002A4857">
                    <w:pPr>
                      <w:pStyle w:val="Rodap"/>
                      <w:tabs>
                        <w:tab w:val="right" w:pos="9072"/>
                      </w:tabs>
                      <w:ind w:right="-994"/>
                      <w:rPr>
                        <w:sz w:val="18"/>
                        <w:szCs w:val="18"/>
                      </w:rPr>
                    </w:pPr>
                    <w:r w:rsidRPr="002A4857">
                      <w:rPr>
                        <w:sz w:val="18"/>
                        <w:szCs w:val="18"/>
                      </w:rPr>
                      <w:t>L. ANDRADE ENGENHARIA LTDA-EPP</w:t>
                    </w:r>
                  </w:p>
                  <w:p w:rsidR="002A4857" w:rsidRPr="002A4857" w:rsidRDefault="002A4857" w:rsidP="002A4857">
                    <w:pPr>
                      <w:pStyle w:val="Rodap"/>
                      <w:tabs>
                        <w:tab w:val="right" w:pos="9072"/>
                      </w:tabs>
                      <w:ind w:right="-994"/>
                      <w:rPr>
                        <w:sz w:val="18"/>
                        <w:szCs w:val="18"/>
                      </w:rPr>
                    </w:pPr>
                    <w:r w:rsidRPr="002A4857">
                      <w:rPr>
                        <w:sz w:val="18"/>
                        <w:szCs w:val="18"/>
                      </w:rPr>
                      <w:t xml:space="preserve">RUA </w:t>
                    </w:r>
                    <w:r w:rsidR="00DB3837">
                      <w:rPr>
                        <w:sz w:val="18"/>
                        <w:szCs w:val="18"/>
                      </w:rPr>
                      <w:t xml:space="preserve">JOÃO </w:t>
                    </w:r>
                    <w:proofErr w:type="gramStart"/>
                    <w:r w:rsidR="00DB3837">
                      <w:rPr>
                        <w:sz w:val="18"/>
                        <w:szCs w:val="18"/>
                      </w:rPr>
                      <w:t>TEIXEIRA</w:t>
                    </w:r>
                    <w:r w:rsidRPr="002A4857">
                      <w:rPr>
                        <w:sz w:val="18"/>
                        <w:szCs w:val="18"/>
                      </w:rPr>
                      <w:t>,  35</w:t>
                    </w:r>
                    <w:proofErr w:type="gramEnd"/>
                    <w:r w:rsidRPr="002A4857">
                      <w:rPr>
                        <w:sz w:val="18"/>
                        <w:szCs w:val="18"/>
                      </w:rPr>
                      <w:t xml:space="preserve">, </w:t>
                    </w:r>
                    <w:r w:rsidR="00DB3837">
                      <w:rPr>
                        <w:sz w:val="18"/>
                        <w:szCs w:val="18"/>
                      </w:rPr>
                      <w:t>SALA 11-CENTRO</w:t>
                    </w:r>
                    <w:r w:rsidRPr="002A4857">
                      <w:rPr>
                        <w:sz w:val="18"/>
                        <w:szCs w:val="18"/>
                      </w:rPr>
                      <w:t>, SÃO LOURENÇO DA MATA</w:t>
                    </w:r>
                    <w:r w:rsidR="00E84F0B">
                      <w:rPr>
                        <w:sz w:val="18"/>
                        <w:szCs w:val="18"/>
                      </w:rPr>
                      <w:t xml:space="preserve">-PE </w:t>
                    </w:r>
                    <w:r w:rsidRPr="002A4857">
                      <w:rPr>
                        <w:sz w:val="18"/>
                        <w:szCs w:val="18"/>
                      </w:rPr>
                      <w:t xml:space="preserve"> CEP</w:t>
                    </w:r>
                    <w:r w:rsidR="00DB3837">
                      <w:rPr>
                        <w:sz w:val="18"/>
                        <w:szCs w:val="18"/>
                      </w:rPr>
                      <w:t>: 54735-32</w:t>
                    </w:r>
                    <w:r>
                      <w:rPr>
                        <w:sz w:val="18"/>
                        <w:szCs w:val="18"/>
                      </w:rPr>
                      <w:t>0</w:t>
                    </w:r>
                    <w:r w:rsidRPr="002A4857">
                      <w:rPr>
                        <w:sz w:val="18"/>
                        <w:szCs w:val="18"/>
                      </w:rPr>
                      <w:t xml:space="preserve"> </w:t>
                    </w:r>
                  </w:p>
                  <w:p w:rsidR="002A4857" w:rsidRPr="002A4857" w:rsidRDefault="00DB3837" w:rsidP="002A4857">
                    <w:pPr>
                      <w:pStyle w:val="Rodap"/>
                      <w:tabs>
                        <w:tab w:val="right" w:pos="9072"/>
                      </w:tabs>
                      <w:ind w:right="-994"/>
                      <w:jc w:val="both"/>
                      <w:rPr>
                        <w:sz w:val="18"/>
                        <w:szCs w:val="18"/>
                      </w:rPr>
                    </w:pPr>
                    <w:r>
                      <w:rPr>
                        <w:sz w:val="18"/>
                        <w:szCs w:val="18"/>
                      </w:rPr>
                      <w:t xml:space="preserve">FONE: </w:t>
                    </w:r>
                    <w:r w:rsidR="007B3434">
                      <w:rPr>
                        <w:sz w:val="18"/>
                        <w:szCs w:val="18"/>
                      </w:rPr>
                      <w:t>81-981577533</w:t>
                    </w:r>
                    <w:r w:rsidR="002A4857" w:rsidRPr="002A4857">
                      <w:rPr>
                        <w:sz w:val="18"/>
                        <w:szCs w:val="18"/>
                      </w:rPr>
                      <w:t xml:space="preserve"> - EMAIL: </w:t>
                    </w:r>
                    <w:hyperlink r:id="rId2" w:history="1">
                      <w:r w:rsidR="002A4857" w:rsidRPr="002A4857">
                        <w:rPr>
                          <w:rStyle w:val="Hyperlink"/>
                          <w:sz w:val="18"/>
                          <w:szCs w:val="18"/>
                        </w:rPr>
                        <w:t>landradeengenharia@gmail.com</w:t>
                      </w:r>
                    </w:hyperlink>
                  </w:p>
                  <w:p w:rsidR="002A4857" w:rsidRPr="002A4857" w:rsidRDefault="002A4857" w:rsidP="002A4857">
                    <w:pPr>
                      <w:pStyle w:val="Rodap"/>
                      <w:tabs>
                        <w:tab w:val="right" w:pos="9072"/>
                      </w:tabs>
                      <w:ind w:right="-994"/>
                      <w:rPr>
                        <w:sz w:val="18"/>
                        <w:szCs w:val="18"/>
                      </w:rPr>
                    </w:pPr>
                    <w:r w:rsidRPr="002A4857">
                      <w:rPr>
                        <w:sz w:val="18"/>
                        <w:szCs w:val="18"/>
                      </w:rPr>
                      <w:t>CNPJ: 04.269.275/0001-86</w:t>
                    </w:r>
                  </w:p>
                  <w:p w:rsidR="002A4857" w:rsidRDefault="002A4857">
                    <w:pPr>
                      <w:jc w:val="right"/>
                    </w:pPr>
                  </w:p>
                </w:txbxContent>
              </v:textbox>
              <w10:wrap anchorx="margin" anchory="page"/>
            </v:rect>
          </w:pict>
        </mc:Fallback>
      </mc:AlternateContent>
    </w:r>
    <w:r>
      <w:object w:dxaOrig="1507" w:dyaOrig="16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64.5pt">
          <v:imagedata r:id="rId3" o:title=""/>
        </v:shape>
        <o:OLEObject Type="Embed" ProgID="CorelDRAW.Graphic.13" ShapeID="_x0000_i1025" DrawAspect="Content" ObjectID="_1694506430" r:id="rId4"/>
      </w:obje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9A7" w:rsidRDefault="006309A7" w:rsidP="009F0A4C">
      <w:pPr>
        <w:spacing w:after="0" w:line="240" w:lineRule="auto"/>
      </w:pPr>
      <w:r>
        <w:separator/>
      </w:r>
    </w:p>
  </w:footnote>
  <w:footnote w:type="continuationSeparator" w:id="0">
    <w:p w:rsidR="006309A7" w:rsidRDefault="006309A7" w:rsidP="009F0A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A4C" w:rsidRDefault="006309A7">
    <w:pPr>
      <w:pStyle w:val="Cabealho"/>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15323" o:spid="_x0000_s2066" type="#_x0000_t75" style="position:absolute;margin-left:0;margin-top:0;width:297.35pt;height:339.8pt;z-index:-251657216;mso-position-horizontal:center;mso-position-horizontal-relative:margin;mso-position-vertical:center;mso-position-vertical-relative:margin" o:allowincell="f">
          <v:imagedata r:id="rId1" o:title="Cópia_de_segurança_de_Cópia_de_segurança_de_L"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F9F" w:rsidRDefault="009A5F9F" w:rsidP="009A5F9F">
    <w:pPr>
      <w:pStyle w:val="Cabealho"/>
      <w:ind w:left="-851"/>
    </w:pPr>
    <w:r>
      <w:rPr>
        <w:noProof/>
        <w:lang w:eastAsia="pt-BR"/>
      </w:rPr>
      <w:drawing>
        <wp:inline distT="0" distB="0" distL="0" distR="0" wp14:anchorId="127F4271" wp14:editId="3724A42C">
          <wp:extent cx="1055542" cy="791736"/>
          <wp:effectExtent l="0" t="0" r="0" b="8890"/>
          <wp:docPr id="5" name="Imagem 5" descr="C:\Users\Paulo Vanderlei\Documents\png\Cópia_de_segurança_de_L. Andrade Engenharia L.cdr 2.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ulo Vanderlei\Documents\png\Cópia_de_segurança_de_L. Andrade Engenharia L.cdr 2.png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501" cy="7917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A4C" w:rsidRDefault="006309A7">
    <w:pPr>
      <w:pStyle w:val="Cabealho"/>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15322" o:spid="_x0000_s2065" type="#_x0000_t75" style="position:absolute;margin-left:0;margin-top:0;width:297.35pt;height:339.8pt;z-index:-251658240;mso-position-horizontal:center;mso-position-horizontal-relative:margin;mso-position-vertical:center;mso-position-vertical-relative:margin" o:allowincell="f">
          <v:imagedata r:id="rId1" o:title="Cópia_de_segurança_de_Cópia_de_segurança_de_L"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1"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E667618"/>
    <w:multiLevelType w:val="hybridMultilevel"/>
    <w:tmpl w:val="13CAAB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6" w15:restartNumberingAfterBreak="0">
    <w:nsid w:val="4BCF0BCC"/>
    <w:multiLevelType w:val="hybridMultilevel"/>
    <w:tmpl w:val="7944950A"/>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num w:numId="1">
    <w:abstractNumId w:val="6"/>
  </w:num>
  <w:num w:numId="2">
    <w:abstractNumId w:val="2"/>
  </w:num>
  <w:num w:numId="3">
    <w:abstractNumId w:val="1"/>
  </w:num>
  <w:num w:numId="4">
    <w:abstractNumId w:val="3"/>
  </w:num>
  <w:num w:numId="5">
    <w:abstractNumId w:val="7"/>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7DC"/>
    <w:rsid w:val="00004D1E"/>
    <w:rsid w:val="00046329"/>
    <w:rsid w:val="000B16B0"/>
    <w:rsid w:val="000B1F72"/>
    <w:rsid w:val="0015065A"/>
    <w:rsid w:val="001C1035"/>
    <w:rsid w:val="001E58F4"/>
    <w:rsid w:val="00215E44"/>
    <w:rsid w:val="002748DB"/>
    <w:rsid w:val="002A4857"/>
    <w:rsid w:val="002A7ECC"/>
    <w:rsid w:val="003B7038"/>
    <w:rsid w:val="003F28EF"/>
    <w:rsid w:val="003F57DC"/>
    <w:rsid w:val="004E270B"/>
    <w:rsid w:val="0053443B"/>
    <w:rsid w:val="005B7DF7"/>
    <w:rsid w:val="006309A7"/>
    <w:rsid w:val="006616A4"/>
    <w:rsid w:val="006B6212"/>
    <w:rsid w:val="006C6110"/>
    <w:rsid w:val="006D401D"/>
    <w:rsid w:val="00716D61"/>
    <w:rsid w:val="00720C09"/>
    <w:rsid w:val="00746C84"/>
    <w:rsid w:val="00774998"/>
    <w:rsid w:val="007754BD"/>
    <w:rsid w:val="007B3434"/>
    <w:rsid w:val="007E205A"/>
    <w:rsid w:val="008170BA"/>
    <w:rsid w:val="00891C76"/>
    <w:rsid w:val="008A2E0B"/>
    <w:rsid w:val="008C286F"/>
    <w:rsid w:val="00986FD7"/>
    <w:rsid w:val="009A02EA"/>
    <w:rsid w:val="009A5F9F"/>
    <w:rsid w:val="009D5E02"/>
    <w:rsid w:val="009F0A4C"/>
    <w:rsid w:val="00A310F7"/>
    <w:rsid w:val="00A705D0"/>
    <w:rsid w:val="00A74DDF"/>
    <w:rsid w:val="00AE3CCD"/>
    <w:rsid w:val="00B265E6"/>
    <w:rsid w:val="00B321EF"/>
    <w:rsid w:val="00B672D1"/>
    <w:rsid w:val="00B94FE7"/>
    <w:rsid w:val="00C05590"/>
    <w:rsid w:val="00C23CDB"/>
    <w:rsid w:val="00C26E08"/>
    <w:rsid w:val="00C61887"/>
    <w:rsid w:val="00CA1E22"/>
    <w:rsid w:val="00CA24FA"/>
    <w:rsid w:val="00CB3159"/>
    <w:rsid w:val="00CC2A22"/>
    <w:rsid w:val="00CC37A4"/>
    <w:rsid w:val="00DB3837"/>
    <w:rsid w:val="00DF4613"/>
    <w:rsid w:val="00E24006"/>
    <w:rsid w:val="00E41A06"/>
    <w:rsid w:val="00E726E0"/>
    <w:rsid w:val="00E84F0B"/>
    <w:rsid w:val="00EB4A21"/>
    <w:rsid w:val="00F10164"/>
    <w:rsid w:val="00F36484"/>
    <w:rsid w:val="00FB76FC"/>
    <w:rsid w:val="00FE451C"/>
    <w:rsid w:val="00FF2A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7AEFAD40"/>
  <w15:docId w15:val="{D2BB0DCE-616C-47B8-9B9E-32D12E704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3F57D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F57DC"/>
    <w:rPr>
      <w:rFonts w:ascii="Tahoma" w:hAnsi="Tahoma" w:cs="Tahoma"/>
      <w:sz w:val="16"/>
      <w:szCs w:val="16"/>
    </w:rPr>
  </w:style>
  <w:style w:type="paragraph" w:styleId="Cabealho">
    <w:name w:val="header"/>
    <w:basedOn w:val="Normal"/>
    <w:link w:val="CabealhoChar"/>
    <w:uiPriority w:val="99"/>
    <w:unhideWhenUsed/>
    <w:rsid w:val="009F0A4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F0A4C"/>
  </w:style>
  <w:style w:type="paragraph" w:styleId="Rodap">
    <w:name w:val="footer"/>
    <w:basedOn w:val="Normal"/>
    <w:link w:val="RodapChar"/>
    <w:uiPriority w:val="99"/>
    <w:unhideWhenUsed/>
    <w:rsid w:val="009F0A4C"/>
    <w:pPr>
      <w:tabs>
        <w:tab w:val="center" w:pos="4252"/>
        <w:tab w:val="right" w:pos="8504"/>
      </w:tabs>
      <w:spacing w:after="0" w:line="240" w:lineRule="auto"/>
    </w:pPr>
  </w:style>
  <w:style w:type="character" w:customStyle="1" w:styleId="RodapChar">
    <w:name w:val="Rodapé Char"/>
    <w:basedOn w:val="Fontepargpadro"/>
    <w:link w:val="Rodap"/>
    <w:uiPriority w:val="99"/>
    <w:rsid w:val="009F0A4C"/>
  </w:style>
  <w:style w:type="character" w:styleId="Hyperlink">
    <w:name w:val="Hyperlink"/>
    <w:basedOn w:val="Fontepargpadro"/>
    <w:uiPriority w:val="99"/>
    <w:unhideWhenUsed/>
    <w:rsid w:val="002A48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hyperlink" Target="mailto:landradeengenharia@gmail.com" TargetMode="External"/><Relationship Id="rId1" Type="http://schemas.openxmlformats.org/officeDocument/2006/relationships/hyperlink" Target="mailto:landradeengenharia@gmail.com" TargetMode="External"/><Relationship Id="rId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5826</Words>
  <Characters>31463</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Vanderlei</dc:creator>
  <cp:lastModifiedBy>infraestrutura</cp:lastModifiedBy>
  <cp:revision>2</cp:revision>
  <cp:lastPrinted>2021-09-27T12:32:00Z</cp:lastPrinted>
  <dcterms:created xsi:type="dcterms:W3CDTF">2021-09-30T14:27:00Z</dcterms:created>
  <dcterms:modified xsi:type="dcterms:W3CDTF">2021-09-30T14:27:00Z</dcterms:modified>
</cp:coreProperties>
</file>